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1004E" w14:textId="7D31D623" w:rsidR="00C47E3C" w:rsidRPr="00C47E3C" w:rsidRDefault="00C47E3C" w:rsidP="00385FC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C47E3C">
        <w:rPr>
          <w:rFonts w:asciiTheme="majorBidi" w:hAnsiTheme="majorBidi" w:cstheme="majorBidi"/>
          <w:b/>
          <w:sz w:val="24"/>
          <w:szCs w:val="24"/>
        </w:rPr>
        <w:t xml:space="preserve">This document has been prepared as part of the implementation project of Legal Pathways to Deep Decarbonization (Michael B. Gerrard and John C. </w:t>
      </w:r>
      <w:proofErr w:type="spellStart"/>
      <w:r w:rsidRPr="00C47E3C">
        <w:rPr>
          <w:rFonts w:asciiTheme="majorBidi" w:hAnsiTheme="majorBidi" w:cstheme="majorBidi"/>
          <w:b/>
          <w:sz w:val="24"/>
          <w:szCs w:val="24"/>
        </w:rPr>
        <w:t>Dernbach</w:t>
      </w:r>
      <w:proofErr w:type="spellEnd"/>
      <w:r w:rsidRPr="00C47E3C">
        <w:rPr>
          <w:rFonts w:asciiTheme="majorBidi" w:hAnsiTheme="majorBidi" w:cstheme="majorBidi"/>
          <w:b/>
          <w:sz w:val="24"/>
          <w:szCs w:val="24"/>
        </w:rPr>
        <w:t>, eds. Environmental Law Institute [2019]) (LPDD).  For background information on the project, see https://lpdd.org</w:t>
      </w:r>
    </w:p>
    <w:p w14:paraId="6FAD23B5" w14:textId="0D902C52" w:rsidR="00385FCC" w:rsidRPr="00385D7A" w:rsidRDefault="00385FCC" w:rsidP="00385FCC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85D7A">
        <w:rPr>
          <w:rFonts w:asciiTheme="majorBidi" w:hAnsiTheme="majorBidi" w:cstheme="majorBidi"/>
          <w:b/>
          <w:sz w:val="24"/>
          <w:szCs w:val="24"/>
          <w:u w:val="single"/>
        </w:rPr>
        <w:t xml:space="preserve">MODEL STATE LAW </w:t>
      </w:r>
    </w:p>
    <w:p w14:paraId="603FD95A" w14:textId="02D97E06" w:rsidR="00385FCC" w:rsidRPr="00385D7A" w:rsidRDefault="00385FCC" w:rsidP="000A76DB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85D7A">
        <w:rPr>
          <w:rFonts w:asciiTheme="majorBidi" w:hAnsiTheme="majorBidi" w:cstheme="majorBidi"/>
          <w:b/>
          <w:sz w:val="24"/>
          <w:szCs w:val="24"/>
          <w:u w:val="single"/>
        </w:rPr>
        <w:t>FO</w:t>
      </w:r>
      <w:r w:rsidR="000216C2" w:rsidRPr="00385D7A">
        <w:rPr>
          <w:rFonts w:asciiTheme="majorBidi" w:hAnsiTheme="majorBidi" w:cstheme="majorBidi"/>
          <w:b/>
          <w:sz w:val="24"/>
          <w:szCs w:val="24"/>
          <w:u w:val="single"/>
        </w:rPr>
        <w:t xml:space="preserve">R </w:t>
      </w:r>
      <w:r w:rsidR="000A76DB" w:rsidRPr="00385D7A">
        <w:rPr>
          <w:rFonts w:asciiTheme="majorBidi" w:hAnsiTheme="majorBidi" w:cstheme="majorBidi"/>
          <w:b/>
          <w:sz w:val="24"/>
          <w:szCs w:val="24"/>
          <w:u w:val="single"/>
        </w:rPr>
        <w:t>REBATES</w:t>
      </w:r>
      <w:r w:rsidRPr="00385D7A">
        <w:rPr>
          <w:rFonts w:asciiTheme="majorBidi" w:hAnsiTheme="majorBidi" w:cstheme="majorBidi"/>
          <w:b/>
          <w:sz w:val="24"/>
          <w:szCs w:val="24"/>
          <w:u w:val="single"/>
        </w:rPr>
        <w:t xml:space="preserve"> FOR</w:t>
      </w:r>
      <w:r w:rsidR="002164F6" w:rsidRPr="00385D7A">
        <w:rPr>
          <w:rFonts w:asciiTheme="majorBidi" w:hAnsiTheme="majorBidi" w:cstheme="majorBidi"/>
          <w:b/>
          <w:sz w:val="24"/>
          <w:szCs w:val="24"/>
          <w:u w:val="single"/>
        </w:rPr>
        <w:t xml:space="preserve"> PLACING IN SERVICE ELECTRIC VEHICLE CHARGING STATIONS</w:t>
      </w:r>
      <w:r w:rsidRPr="00385D7A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1709EA7B" w14:textId="51E040A1" w:rsidR="00385FCC" w:rsidRPr="00385D7A" w:rsidRDefault="00385FCC" w:rsidP="00C12C1B">
      <w:pPr>
        <w:jc w:val="center"/>
        <w:rPr>
          <w:rFonts w:asciiTheme="majorBidi" w:hAnsiTheme="majorBidi" w:cstheme="majorBidi"/>
          <w:i/>
          <w:sz w:val="24"/>
          <w:szCs w:val="24"/>
        </w:rPr>
      </w:pPr>
      <w:bookmarkStart w:id="0" w:name="coid_effectiveDateBlock_1"/>
      <w:bookmarkEnd w:id="0"/>
      <w:r w:rsidRPr="00385D7A">
        <w:rPr>
          <w:rFonts w:asciiTheme="majorBidi" w:hAnsiTheme="majorBidi" w:cstheme="majorBidi"/>
          <w:sz w:val="24"/>
          <w:szCs w:val="24"/>
        </w:rPr>
        <w:t xml:space="preserve">Effective: </w:t>
      </w:r>
      <w:r w:rsidR="00C12C1B" w:rsidRPr="00385D7A">
        <w:rPr>
          <w:rFonts w:asciiTheme="majorBidi" w:hAnsiTheme="majorBidi" w:cstheme="majorBidi"/>
          <w:sz w:val="24"/>
          <w:szCs w:val="24"/>
        </w:rPr>
        <w:t>__</w:t>
      </w:r>
      <w:r w:rsidRPr="00385D7A">
        <w:rPr>
          <w:rFonts w:asciiTheme="majorBidi" w:hAnsiTheme="majorBidi" w:cstheme="majorBidi"/>
          <w:sz w:val="24"/>
          <w:szCs w:val="24"/>
        </w:rPr>
        <w:t>, 2021</w:t>
      </w:r>
    </w:p>
    <w:p w14:paraId="727539F6" w14:textId="77777777" w:rsidR="00385FCC" w:rsidRPr="00385D7A" w:rsidRDefault="00385FCC" w:rsidP="00086FBB">
      <w:pPr>
        <w:pStyle w:val="ListParagraph"/>
        <w:numPr>
          <w:ilvl w:val="0"/>
          <w:numId w:val="2"/>
        </w:numPr>
        <w:ind w:hanging="720"/>
        <w:rPr>
          <w:rFonts w:asciiTheme="majorBidi" w:hAnsiTheme="majorBidi" w:cstheme="majorBidi"/>
          <w:b/>
          <w:sz w:val="24"/>
          <w:szCs w:val="24"/>
        </w:rPr>
      </w:pPr>
      <w:r w:rsidRPr="00385D7A">
        <w:rPr>
          <w:rFonts w:asciiTheme="majorBidi" w:hAnsiTheme="majorBidi" w:cstheme="majorBidi"/>
          <w:b/>
          <w:sz w:val="24"/>
          <w:szCs w:val="24"/>
        </w:rPr>
        <w:t>PURPOSE AND INTENT</w:t>
      </w:r>
    </w:p>
    <w:p w14:paraId="163D84EF" w14:textId="77777777" w:rsidR="008A5129" w:rsidRPr="00385D7A" w:rsidRDefault="00B932C0" w:rsidP="00086FBB">
      <w:pPr>
        <w:ind w:left="990" w:right="720" w:hanging="270"/>
        <w:jc w:val="both"/>
        <w:rPr>
          <w:rFonts w:asciiTheme="majorBidi" w:hAnsiTheme="majorBidi" w:cstheme="majorBidi"/>
          <w:sz w:val="24"/>
          <w:szCs w:val="24"/>
        </w:rPr>
      </w:pPr>
      <w:r w:rsidRPr="006A4C29">
        <w:rPr>
          <w:rFonts w:asciiTheme="majorBidi" w:hAnsiTheme="majorBidi" w:cstheme="majorBidi"/>
          <w:bCs/>
          <w:sz w:val="24"/>
          <w:szCs w:val="24"/>
        </w:rPr>
        <w:t>a</w:t>
      </w:r>
      <w:r w:rsidR="008A5129" w:rsidRPr="006A4C29">
        <w:rPr>
          <w:rFonts w:asciiTheme="majorBidi" w:hAnsiTheme="majorBidi" w:cstheme="majorBidi"/>
          <w:bCs/>
          <w:sz w:val="24"/>
          <w:szCs w:val="24"/>
        </w:rPr>
        <w:t>.</w:t>
      </w:r>
      <w:r w:rsidR="008A5129" w:rsidRPr="00385D7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85FCC" w:rsidRPr="00385D7A">
        <w:rPr>
          <w:rFonts w:asciiTheme="majorBidi" w:hAnsiTheme="majorBidi" w:cstheme="majorBidi"/>
          <w:sz w:val="24"/>
          <w:szCs w:val="24"/>
        </w:rPr>
        <w:t>To reduce greenhouse gas emissions in the United States by at least 80% from 1990 levels by 2050 will require that 80%-95% of the miles driven be in vehicles powered by lower carbon energy sources like electricity.</w:t>
      </w:r>
    </w:p>
    <w:p w14:paraId="51219453" w14:textId="150E78CB" w:rsidR="00385FCC" w:rsidRPr="00385D7A" w:rsidRDefault="00B932C0" w:rsidP="00F87D3F">
      <w:pPr>
        <w:ind w:left="990" w:right="720" w:hanging="270"/>
        <w:jc w:val="both"/>
        <w:rPr>
          <w:rFonts w:asciiTheme="majorBidi" w:hAnsiTheme="majorBidi" w:cstheme="majorBidi"/>
          <w:sz w:val="24"/>
          <w:szCs w:val="24"/>
        </w:rPr>
      </w:pPr>
      <w:r w:rsidRPr="006A4C29">
        <w:rPr>
          <w:rFonts w:asciiTheme="majorBidi" w:hAnsiTheme="majorBidi" w:cstheme="majorBidi"/>
          <w:bCs/>
          <w:sz w:val="24"/>
          <w:szCs w:val="24"/>
        </w:rPr>
        <w:t>b</w:t>
      </w:r>
      <w:r w:rsidR="008A5129" w:rsidRPr="006A4C29">
        <w:rPr>
          <w:rFonts w:asciiTheme="majorBidi" w:hAnsiTheme="majorBidi" w:cstheme="majorBidi"/>
          <w:bCs/>
          <w:sz w:val="24"/>
          <w:szCs w:val="24"/>
        </w:rPr>
        <w:t>.</w:t>
      </w:r>
      <w:r w:rsidR="008A5129" w:rsidRPr="00385D7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85FCC" w:rsidRPr="00385D7A">
        <w:rPr>
          <w:rFonts w:asciiTheme="majorBidi" w:hAnsiTheme="majorBidi" w:cstheme="majorBidi"/>
          <w:sz w:val="24"/>
          <w:szCs w:val="24"/>
        </w:rPr>
        <w:t xml:space="preserve">The purpose of this act is to accelerate the adoption of </w:t>
      </w:r>
      <w:r w:rsidR="008E5651" w:rsidRPr="00385D7A">
        <w:rPr>
          <w:rFonts w:asciiTheme="majorBidi" w:hAnsiTheme="majorBidi" w:cstheme="majorBidi"/>
          <w:sz w:val="24"/>
          <w:szCs w:val="24"/>
        </w:rPr>
        <w:t>electric</w:t>
      </w:r>
      <w:r w:rsidR="008B6A4F" w:rsidRPr="00385D7A">
        <w:rPr>
          <w:rFonts w:asciiTheme="majorBidi" w:hAnsiTheme="majorBidi" w:cstheme="majorBidi"/>
          <w:sz w:val="24"/>
          <w:szCs w:val="24"/>
        </w:rPr>
        <w:t xml:space="preserve"> vehicles </w:t>
      </w:r>
      <w:r w:rsidR="00C7696B" w:rsidRPr="00385D7A">
        <w:rPr>
          <w:rFonts w:asciiTheme="majorBidi" w:hAnsiTheme="majorBidi" w:cstheme="majorBidi"/>
          <w:sz w:val="24"/>
          <w:szCs w:val="24"/>
        </w:rPr>
        <w:t>by encouraging</w:t>
      </w:r>
      <w:r w:rsidR="008B6A4F" w:rsidRPr="00385D7A">
        <w:rPr>
          <w:rFonts w:asciiTheme="majorBidi" w:hAnsiTheme="majorBidi" w:cstheme="majorBidi"/>
          <w:sz w:val="24"/>
          <w:szCs w:val="24"/>
        </w:rPr>
        <w:t xml:space="preserve"> the installation of </w:t>
      </w:r>
      <w:r w:rsidR="004B3E99">
        <w:rPr>
          <w:rFonts w:asciiTheme="majorBidi" w:hAnsiTheme="majorBidi" w:cstheme="majorBidi"/>
          <w:sz w:val="24"/>
          <w:szCs w:val="24"/>
        </w:rPr>
        <w:t xml:space="preserve">publicly available </w:t>
      </w:r>
      <w:r w:rsidR="008E5651" w:rsidRPr="00385D7A">
        <w:rPr>
          <w:rFonts w:asciiTheme="majorBidi" w:hAnsiTheme="majorBidi" w:cstheme="majorBidi"/>
          <w:sz w:val="24"/>
          <w:szCs w:val="24"/>
        </w:rPr>
        <w:t>charging station infrastructure</w:t>
      </w:r>
      <w:r w:rsidR="00BA68F7" w:rsidRPr="00385D7A">
        <w:rPr>
          <w:rFonts w:asciiTheme="majorBidi" w:hAnsiTheme="majorBidi" w:cstheme="majorBidi"/>
          <w:sz w:val="24"/>
          <w:szCs w:val="24"/>
        </w:rPr>
        <w:t xml:space="preserve"> for electric vehicles. </w:t>
      </w:r>
    </w:p>
    <w:p w14:paraId="10440348" w14:textId="77777777" w:rsidR="00385FCC" w:rsidRPr="00385D7A" w:rsidRDefault="00385FCC" w:rsidP="00086FBB">
      <w:pPr>
        <w:pStyle w:val="ListParagraph"/>
        <w:ind w:left="990" w:hanging="27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6C4E8F1" w14:textId="6C495E93" w:rsidR="00385FCC" w:rsidRPr="00385D7A" w:rsidRDefault="00385FCC" w:rsidP="00086FBB">
      <w:pPr>
        <w:pStyle w:val="ListParagraph"/>
        <w:numPr>
          <w:ilvl w:val="0"/>
          <w:numId w:val="2"/>
        </w:numPr>
        <w:ind w:hanging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385D7A">
        <w:rPr>
          <w:rFonts w:asciiTheme="majorBidi" w:hAnsiTheme="majorBidi" w:cstheme="majorBidi"/>
          <w:b/>
          <w:sz w:val="24"/>
          <w:szCs w:val="24"/>
        </w:rPr>
        <w:t>DEFINITIONS</w:t>
      </w:r>
    </w:p>
    <w:p w14:paraId="60EBA18D" w14:textId="10C57DF2" w:rsidR="0049781A" w:rsidRPr="00385D7A" w:rsidRDefault="0049781A" w:rsidP="00F87D3F">
      <w:pPr>
        <w:ind w:left="990" w:right="72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385D7A">
        <w:rPr>
          <w:rFonts w:asciiTheme="majorBidi" w:hAnsiTheme="majorBidi" w:cstheme="majorBidi"/>
          <w:bCs/>
          <w:sz w:val="24"/>
          <w:szCs w:val="24"/>
        </w:rPr>
        <w:t xml:space="preserve">a. </w:t>
      </w:r>
      <w:r w:rsidR="00F87D3F" w:rsidRPr="00A73411">
        <w:rPr>
          <w:rFonts w:asciiTheme="majorBidi" w:hAnsiTheme="majorBidi" w:cstheme="majorBidi"/>
          <w:bCs/>
          <w:sz w:val="24"/>
          <w:szCs w:val="24"/>
        </w:rPr>
        <w:t xml:space="preserve">“Corridor </w:t>
      </w:r>
      <w:r w:rsidR="00F87D3F">
        <w:rPr>
          <w:rFonts w:asciiTheme="majorBidi" w:hAnsiTheme="majorBidi" w:cstheme="majorBidi"/>
          <w:bCs/>
          <w:sz w:val="24"/>
          <w:szCs w:val="24"/>
        </w:rPr>
        <w:t>L</w:t>
      </w:r>
      <w:r w:rsidR="00F87D3F" w:rsidRPr="00A73411">
        <w:rPr>
          <w:rFonts w:asciiTheme="majorBidi" w:hAnsiTheme="majorBidi" w:cstheme="majorBidi"/>
          <w:bCs/>
          <w:sz w:val="24"/>
          <w:szCs w:val="24"/>
        </w:rPr>
        <w:t>ocation”</w:t>
      </w:r>
      <w:r w:rsidR="00F87D3F">
        <w:rPr>
          <w:rFonts w:asciiTheme="majorBidi" w:hAnsiTheme="majorBidi" w:cstheme="majorBidi"/>
          <w:bCs/>
          <w:sz w:val="24"/>
          <w:szCs w:val="24"/>
        </w:rPr>
        <w:t>:</w:t>
      </w:r>
      <w:r w:rsidR="00F87D3F" w:rsidRPr="00A73411">
        <w:rPr>
          <w:rFonts w:asciiTheme="majorBidi" w:hAnsiTheme="majorBidi" w:cstheme="majorBidi"/>
          <w:bCs/>
          <w:sz w:val="24"/>
          <w:szCs w:val="24"/>
        </w:rPr>
        <w:t xml:space="preserve"> a location for </w:t>
      </w:r>
      <w:r w:rsidR="00F87D3F">
        <w:rPr>
          <w:rFonts w:asciiTheme="majorBidi" w:hAnsiTheme="majorBidi" w:cstheme="majorBidi"/>
          <w:bCs/>
          <w:sz w:val="24"/>
          <w:szCs w:val="24"/>
        </w:rPr>
        <w:t>Electric Vehicle Charging Equipment</w:t>
      </w:r>
      <w:r w:rsidR="00F87D3F" w:rsidRPr="00A7341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87D3F">
        <w:rPr>
          <w:rFonts w:asciiTheme="majorBidi" w:hAnsiTheme="majorBidi" w:cstheme="majorBidi"/>
          <w:bCs/>
          <w:sz w:val="24"/>
          <w:szCs w:val="24"/>
        </w:rPr>
        <w:t xml:space="preserve">situated on </w:t>
      </w:r>
      <w:r w:rsidR="00F87D3F" w:rsidRPr="00A73411">
        <w:rPr>
          <w:rFonts w:asciiTheme="majorBidi" w:hAnsiTheme="majorBidi" w:cstheme="majorBidi"/>
          <w:bCs/>
          <w:sz w:val="24"/>
          <w:szCs w:val="24"/>
        </w:rPr>
        <w:t xml:space="preserve">a </w:t>
      </w:r>
      <w:r w:rsidR="00F87D3F">
        <w:rPr>
          <w:rFonts w:asciiTheme="majorBidi" w:hAnsiTheme="majorBidi" w:cstheme="majorBidi"/>
          <w:bCs/>
          <w:sz w:val="24"/>
          <w:szCs w:val="24"/>
        </w:rPr>
        <w:t>roadway that is a component of a Critical Travel Corridor</w:t>
      </w:r>
      <w:r w:rsidR="00F87D3F" w:rsidRPr="00A73411">
        <w:rPr>
          <w:rFonts w:asciiTheme="majorBidi" w:hAnsiTheme="majorBidi" w:cstheme="majorBidi"/>
          <w:bCs/>
          <w:sz w:val="24"/>
          <w:szCs w:val="24"/>
        </w:rPr>
        <w:t xml:space="preserve">, or within three miles of </w:t>
      </w:r>
      <w:r w:rsidR="00F87D3F">
        <w:rPr>
          <w:rFonts w:asciiTheme="majorBidi" w:hAnsiTheme="majorBidi" w:cstheme="majorBidi"/>
          <w:bCs/>
          <w:sz w:val="24"/>
          <w:szCs w:val="24"/>
        </w:rPr>
        <w:t>such</w:t>
      </w:r>
      <w:r w:rsidR="00F87D3F" w:rsidRPr="00A73411">
        <w:rPr>
          <w:rFonts w:asciiTheme="majorBidi" w:hAnsiTheme="majorBidi" w:cstheme="majorBidi"/>
          <w:bCs/>
          <w:sz w:val="24"/>
          <w:szCs w:val="24"/>
        </w:rPr>
        <w:t xml:space="preserve"> roadway.</w:t>
      </w:r>
    </w:p>
    <w:p w14:paraId="6F95371F" w14:textId="2E3C26CD" w:rsidR="0049781A" w:rsidRDefault="0049781A" w:rsidP="00ED7497">
      <w:pPr>
        <w:ind w:left="990" w:right="72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385D7A">
        <w:rPr>
          <w:rFonts w:asciiTheme="majorBidi" w:hAnsiTheme="majorBidi" w:cstheme="majorBidi"/>
          <w:bCs/>
          <w:sz w:val="24"/>
          <w:szCs w:val="24"/>
        </w:rPr>
        <w:t xml:space="preserve">b. </w:t>
      </w:r>
      <w:r w:rsidR="00F87D3F" w:rsidRPr="007B6FE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“Critical Travel Corridor”: </w:t>
      </w:r>
      <w:r w:rsidR="00F87D3F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h</w:t>
      </w:r>
      <w:r w:rsidR="00F87D3F" w:rsidRPr="007B6FE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eavily used public roads in the State, as designated by [</w:t>
      </w:r>
      <w:r w:rsidR="00F87D3F" w:rsidRPr="007B6FE3"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</w:rPr>
        <w:t>the program administrator, upon the advice of the Transportation Commissioner</w:t>
      </w:r>
      <w:r w:rsidR="00F87D3F" w:rsidRPr="007B6FE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], which may</w:t>
      </w:r>
      <w:r w:rsidR="00F87D3F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include </w:t>
      </w:r>
      <w:r w:rsidR="00F87D3F" w:rsidRPr="007B6FE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federal interstate highways, and the subset of state and local</w:t>
      </w:r>
      <w:r w:rsidR="00ED749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roads that</w:t>
      </w:r>
      <w:r w:rsidR="00F87D3F" w:rsidRPr="007B6FE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collectively form the primary travel corridors within and through the state.</w:t>
      </w:r>
    </w:p>
    <w:p w14:paraId="204A3304" w14:textId="337BA967" w:rsidR="00A73411" w:rsidRPr="00F87D3F" w:rsidRDefault="00A73411" w:rsidP="00ED7497">
      <w:pPr>
        <w:ind w:left="990" w:right="72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73411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c.</w:t>
      </w:r>
      <w:r w:rsidRPr="00A7341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87D3F" w:rsidRPr="00385D7A">
        <w:rPr>
          <w:rFonts w:asciiTheme="majorBidi" w:hAnsiTheme="majorBidi" w:cstheme="majorBidi"/>
          <w:bCs/>
          <w:sz w:val="24"/>
          <w:szCs w:val="24"/>
        </w:rPr>
        <w:t>“Electric Vehicle”: a light duty vehicle manufacture</w:t>
      </w:r>
      <w:r w:rsidR="00ED7497">
        <w:rPr>
          <w:rFonts w:asciiTheme="majorBidi" w:hAnsiTheme="majorBidi" w:cstheme="majorBidi"/>
          <w:bCs/>
          <w:sz w:val="24"/>
          <w:szCs w:val="24"/>
        </w:rPr>
        <w:t>d for use on public roads and</w:t>
      </w:r>
      <w:r w:rsidR="00F87D3F" w:rsidRPr="00385D7A">
        <w:rPr>
          <w:rFonts w:asciiTheme="majorBidi" w:hAnsiTheme="majorBidi" w:cstheme="majorBidi"/>
          <w:bCs/>
          <w:sz w:val="24"/>
          <w:szCs w:val="24"/>
        </w:rPr>
        <w:t xml:space="preserve"> powered by a battery that </w:t>
      </w:r>
      <w:r w:rsidR="00F87D3F">
        <w:rPr>
          <w:rFonts w:asciiTheme="majorBidi" w:hAnsiTheme="majorBidi" w:cstheme="majorBidi"/>
          <w:bCs/>
          <w:sz w:val="24"/>
          <w:szCs w:val="24"/>
        </w:rPr>
        <w:t>can be charged from a source of</w:t>
      </w:r>
      <w:r w:rsidR="00F87D3F" w:rsidRPr="00385D7A">
        <w:rPr>
          <w:rFonts w:asciiTheme="majorBidi" w:hAnsiTheme="majorBidi" w:cstheme="majorBidi"/>
          <w:bCs/>
          <w:sz w:val="24"/>
          <w:szCs w:val="24"/>
        </w:rPr>
        <w:t xml:space="preserve"> electricity external to the vehicle through an electric plug.  Electric vehicles include pure battery electric vehicles and plug-in hybrid vehicles</w:t>
      </w:r>
      <w:r w:rsidR="00F87D3F">
        <w:rPr>
          <w:rFonts w:asciiTheme="majorBidi" w:hAnsiTheme="majorBidi" w:cstheme="majorBidi"/>
          <w:bCs/>
          <w:sz w:val="24"/>
          <w:szCs w:val="24"/>
        </w:rPr>
        <w:t>.</w:t>
      </w:r>
    </w:p>
    <w:p w14:paraId="571B0A35" w14:textId="77777777" w:rsidR="00F87D3F" w:rsidRDefault="00EE1C69" w:rsidP="00086FBB">
      <w:pPr>
        <w:ind w:left="990" w:right="72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d.</w:t>
      </w:r>
      <w:r w:rsidR="008E418F" w:rsidRPr="00385D7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87D3F" w:rsidRPr="00385D7A">
        <w:rPr>
          <w:rFonts w:asciiTheme="majorBidi" w:hAnsiTheme="majorBidi" w:cstheme="majorBidi"/>
          <w:bCs/>
          <w:sz w:val="24"/>
          <w:szCs w:val="24"/>
        </w:rPr>
        <w:t>“Electric Vehicle Charging Equipment”</w:t>
      </w:r>
      <w:r w:rsidR="00F87D3F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F87D3F" w:rsidRPr="00385D7A">
        <w:rPr>
          <w:rFonts w:asciiTheme="majorBidi" w:hAnsiTheme="majorBidi" w:cstheme="majorBidi"/>
          <w:bCs/>
          <w:sz w:val="24"/>
          <w:szCs w:val="24"/>
        </w:rPr>
        <w:t>equipment that delivers electric power in appropriate form for the on-board battery charging of an Electric Vehicle, which equipment may include switching controls, point-of-sale equipment and functions, network connectivity, a user interface, and</w:t>
      </w:r>
      <w:r w:rsidR="00F87D3F" w:rsidRPr="00385D7A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all other fittings, devices, </w:t>
      </w:r>
      <w:r w:rsidR="00F87D3F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assemblies, </w:t>
      </w:r>
      <w:r w:rsidR="00F87D3F" w:rsidRPr="00385D7A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power outlets, controls or apparatuses installed specifically for the </w:t>
      </w:r>
      <w:r w:rsidR="00F87D3F" w:rsidRPr="00385D7A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lastRenderedPageBreak/>
        <w:t xml:space="preserve">purpose of delivering energy from the </w:t>
      </w:r>
      <w:r w:rsidR="00F87D3F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local electric utility distribution system’s point of delivery</w:t>
      </w:r>
      <w:r w:rsidR="00F87D3F" w:rsidRPr="00385D7A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to an </w:t>
      </w:r>
      <w:r w:rsidR="00F87D3F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E</w:t>
      </w:r>
      <w:r w:rsidR="00F87D3F" w:rsidRPr="00385D7A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lectric </w:t>
      </w:r>
      <w:r w:rsidR="00F87D3F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V</w:t>
      </w:r>
      <w:r w:rsidR="00F87D3F" w:rsidRPr="00385D7A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ehicle</w:t>
      </w:r>
      <w:r w:rsidR="00F87D3F" w:rsidRPr="00385D7A">
        <w:rPr>
          <w:rFonts w:asciiTheme="majorBidi" w:hAnsiTheme="majorBidi" w:cstheme="majorBidi"/>
          <w:bCs/>
          <w:i/>
          <w:iCs/>
          <w:sz w:val="24"/>
          <w:szCs w:val="24"/>
        </w:rPr>
        <w:t>.</w:t>
      </w:r>
      <w:r w:rsidR="00F87D3F" w:rsidRPr="00F87D3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5633109" w14:textId="392D1E94" w:rsidR="00ED7497" w:rsidRDefault="00990C0E" w:rsidP="00ED7497">
      <w:pPr>
        <w:ind w:left="990" w:right="720" w:hanging="27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e.</w:t>
      </w: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ab/>
      </w:r>
      <w:r w:rsidR="00ED7497" w:rsidRPr="00385D7A">
        <w:rPr>
          <w:rFonts w:asciiTheme="majorBidi" w:hAnsiTheme="majorBidi" w:cstheme="majorBidi"/>
          <w:bCs/>
          <w:sz w:val="24"/>
          <w:szCs w:val="24"/>
        </w:rPr>
        <w:t>“</w:t>
      </w:r>
      <w:hyperlink r:id="rId7" w:history="1">
        <w:r w:rsidR="00ED7497" w:rsidRPr="00385D7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Level 2 Charger</w:t>
        </w:r>
      </w:hyperlink>
      <w:r w:rsidR="00ED7497" w:rsidRPr="00385D7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”</w:t>
      </w:r>
      <w:r w:rsidR="00ED7497" w:rsidRPr="00385D7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a device designed to deliver an electrical charge to an on-board battery of an electric vehicle, which </w:t>
      </w:r>
      <w:r w:rsidR="00ED7497">
        <w:rPr>
          <w:rFonts w:asciiTheme="majorBidi" w:hAnsiTheme="majorBidi" w:cstheme="majorBidi"/>
          <w:sz w:val="24"/>
          <w:szCs w:val="24"/>
          <w:shd w:val="clear" w:color="auto" w:fill="FFFFFF"/>
        </w:rPr>
        <w:t>device</w:t>
      </w:r>
      <w:r w:rsidR="00ED7497" w:rsidRPr="00385D7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meets the definition of “AC</w:t>
      </w:r>
      <w:r w:rsidR="00ED749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ED7497" w:rsidRPr="00385D7A">
        <w:rPr>
          <w:rFonts w:asciiTheme="majorBidi" w:hAnsiTheme="majorBidi" w:cstheme="majorBidi"/>
          <w:sz w:val="24"/>
          <w:szCs w:val="24"/>
          <w:shd w:val="clear" w:color="auto" w:fill="FFFFFF"/>
        </w:rPr>
        <w:t>Level 2” as defined in Standard J</w:t>
      </w:r>
      <w:r w:rsidR="00ED7497">
        <w:rPr>
          <w:rFonts w:asciiTheme="majorBidi" w:hAnsiTheme="majorBidi" w:cstheme="majorBidi"/>
          <w:sz w:val="24"/>
          <w:szCs w:val="24"/>
          <w:shd w:val="clear" w:color="auto" w:fill="FFFFFF"/>
        </w:rPr>
        <w:t>-</w:t>
      </w:r>
      <w:r w:rsidR="00ED7497" w:rsidRPr="00385D7A">
        <w:rPr>
          <w:rFonts w:asciiTheme="majorBidi" w:hAnsiTheme="majorBidi" w:cstheme="majorBidi"/>
          <w:sz w:val="24"/>
          <w:szCs w:val="24"/>
          <w:shd w:val="clear" w:color="auto" w:fill="FFFFFF"/>
        </w:rPr>
        <w:t>1772 of SAE International.</w:t>
      </w:r>
    </w:p>
    <w:p w14:paraId="3CA10A2B" w14:textId="6E0E5A90" w:rsidR="00990C0E" w:rsidRDefault="00ED7497" w:rsidP="00ED7497">
      <w:pPr>
        <w:ind w:left="990" w:right="720" w:hanging="27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f.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“Publicly </w:t>
      </w:r>
      <w:r w:rsidR="00FB2495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vailable </w:t>
      </w:r>
      <w:r w:rsidR="00FB2495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arking </w:t>
      </w:r>
      <w:r w:rsidR="00FB2495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pace”</w:t>
      </w:r>
      <w:r w:rsidR="002D4BF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: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a parking space that has been designated by a property owner or a lessee to be available to and accessible by the public, and may include on-street parking spaces and parking spaces in surface lots or parking garages; provided, however, that “</w:t>
      </w:r>
      <w:r w:rsidR="00FB2495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ublicly </w:t>
      </w:r>
      <w:r w:rsidR="00FB2495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vailable </w:t>
      </w:r>
      <w:r w:rsidR="00FB2495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arking </w:t>
      </w:r>
      <w:r w:rsidR="00FB2495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pace” shall not include a space that is part of or associated with a private residence or a parking space that is reserved for the exclusive use of an individual driver or vehicle or for a group of drivers o</w:t>
      </w:r>
      <w:r w:rsidR="005C162E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r</w:t>
      </w:r>
      <w:r w:rsidR="00990C0E" w:rsidRPr="008C08B7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vehicles, including employees, tenants, visitors, or residents of a common interest development or residents of an adjacent building.</w:t>
      </w:r>
    </w:p>
    <w:p w14:paraId="23941A16" w14:textId="31360FD2" w:rsidR="00A02EFF" w:rsidRPr="00ED7497" w:rsidRDefault="00ED7497" w:rsidP="00ED7497">
      <w:pPr>
        <w:ind w:left="990" w:right="720" w:hanging="27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</w:pPr>
      <w:r>
        <w:rPr>
          <w:rFonts w:asciiTheme="majorBidi" w:hAnsiTheme="majorBidi" w:cstheme="majorBidi"/>
          <w:bCs/>
          <w:sz w:val="24"/>
          <w:szCs w:val="24"/>
        </w:rPr>
        <w:t>g</w:t>
      </w:r>
      <w:r w:rsidR="005C4957" w:rsidRPr="00385D7A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765ACF" w:rsidRPr="00385D7A">
        <w:rPr>
          <w:rFonts w:asciiTheme="majorBidi" w:hAnsiTheme="majorBidi" w:cstheme="majorBidi"/>
          <w:bCs/>
          <w:sz w:val="24"/>
          <w:szCs w:val="24"/>
        </w:rPr>
        <w:t>“</w:t>
      </w:r>
      <w:r w:rsidR="00A362F5" w:rsidRPr="00385D7A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Qualified Electric Vehicle Charging Equipment</w:t>
      </w:r>
      <w:r w:rsidR="00765ACF" w:rsidRPr="00385D7A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”:</w:t>
      </w:r>
      <w:r w:rsidR="006F716C" w:rsidRPr="00385D7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85D7A">
        <w:rPr>
          <w:rFonts w:asciiTheme="majorBidi" w:hAnsiTheme="majorBidi" w:cstheme="majorBidi"/>
          <w:bCs/>
          <w:sz w:val="24"/>
          <w:szCs w:val="24"/>
        </w:rPr>
        <w:t>Electric Vehicle Charging E</w:t>
      </w:r>
      <w:r w:rsidR="006D32D4" w:rsidRPr="00385D7A">
        <w:rPr>
          <w:rFonts w:asciiTheme="majorBidi" w:hAnsiTheme="majorBidi" w:cstheme="majorBidi"/>
          <w:bCs/>
          <w:sz w:val="24"/>
          <w:szCs w:val="24"/>
        </w:rPr>
        <w:t>quipment</w:t>
      </w:r>
      <w:r w:rsidR="000F4974" w:rsidRPr="00385D7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131D0" w:rsidRPr="00385D7A">
        <w:rPr>
          <w:rFonts w:asciiTheme="majorBidi" w:hAnsiTheme="majorBidi" w:cstheme="majorBidi"/>
          <w:bCs/>
          <w:sz w:val="24"/>
          <w:szCs w:val="24"/>
        </w:rPr>
        <w:t>that is</w:t>
      </w:r>
      <w:r w:rsidR="008C08B7">
        <w:rPr>
          <w:rFonts w:asciiTheme="majorBidi" w:hAnsiTheme="majorBidi" w:cstheme="majorBidi"/>
          <w:bCs/>
          <w:sz w:val="24"/>
          <w:szCs w:val="24"/>
        </w:rPr>
        <w:t xml:space="preserve"> located </w:t>
      </w:r>
      <w:r w:rsidR="0089243B" w:rsidRPr="00571245">
        <w:rPr>
          <w:rFonts w:asciiTheme="majorBidi" w:hAnsiTheme="majorBidi" w:cstheme="majorBidi"/>
          <w:bCs/>
          <w:sz w:val="24"/>
          <w:szCs w:val="24"/>
        </w:rPr>
        <w:t>at a Publicly Available Parking Space</w:t>
      </w:r>
      <w:r w:rsidR="0089243B">
        <w:rPr>
          <w:rFonts w:asciiTheme="majorBidi" w:hAnsiTheme="majorBidi" w:cstheme="majorBidi"/>
          <w:bCs/>
          <w:sz w:val="24"/>
          <w:szCs w:val="24"/>
        </w:rPr>
        <w:t xml:space="preserve"> for the</w:t>
      </w:r>
      <w:r w:rsidR="007131D0" w:rsidRPr="00385D7A">
        <w:rPr>
          <w:rFonts w:asciiTheme="majorBidi" w:hAnsiTheme="majorBidi" w:cstheme="majorBidi"/>
          <w:bCs/>
          <w:sz w:val="24"/>
          <w:szCs w:val="24"/>
        </w:rPr>
        <w:t xml:space="preserve"> purpose of </w:t>
      </w:r>
      <w:r w:rsidR="007B6FE3">
        <w:rPr>
          <w:rFonts w:asciiTheme="majorBidi" w:hAnsiTheme="majorBidi" w:cstheme="majorBidi"/>
          <w:bCs/>
          <w:sz w:val="24"/>
          <w:szCs w:val="24"/>
        </w:rPr>
        <w:t>providing Electric V</w:t>
      </w:r>
      <w:r w:rsidR="007131D0" w:rsidRPr="00385D7A">
        <w:rPr>
          <w:rFonts w:asciiTheme="majorBidi" w:hAnsiTheme="majorBidi" w:cstheme="majorBidi"/>
          <w:bCs/>
          <w:sz w:val="24"/>
          <w:szCs w:val="24"/>
        </w:rPr>
        <w:t>ehicle</w:t>
      </w:r>
      <w:r w:rsidR="007B6FE3">
        <w:rPr>
          <w:rFonts w:asciiTheme="majorBidi" w:hAnsiTheme="majorBidi" w:cstheme="majorBidi"/>
          <w:bCs/>
          <w:sz w:val="24"/>
          <w:szCs w:val="24"/>
        </w:rPr>
        <w:t xml:space="preserve"> charging services to the general public</w:t>
      </w:r>
      <w:r w:rsidR="002A343D" w:rsidRPr="00385D7A">
        <w:rPr>
          <w:rFonts w:asciiTheme="majorBidi" w:hAnsiTheme="majorBidi" w:cstheme="majorBidi"/>
          <w:bCs/>
          <w:sz w:val="24"/>
          <w:szCs w:val="24"/>
        </w:rPr>
        <w:t xml:space="preserve"> with or without monetary charge</w:t>
      </w:r>
      <w:r w:rsidR="0057124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A343D" w:rsidRPr="00385D7A">
        <w:rPr>
          <w:rFonts w:asciiTheme="majorBidi" w:hAnsiTheme="majorBidi" w:cstheme="majorBidi"/>
          <w:bCs/>
          <w:sz w:val="24"/>
          <w:szCs w:val="24"/>
        </w:rPr>
        <w:t xml:space="preserve">and </w:t>
      </w:r>
      <w:r w:rsidR="008E418F" w:rsidRPr="00385D7A">
        <w:rPr>
          <w:rFonts w:asciiTheme="majorBidi" w:hAnsiTheme="majorBidi" w:cstheme="majorBidi"/>
          <w:bCs/>
          <w:sz w:val="24"/>
          <w:szCs w:val="24"/>
        </w:rPr>
        <w:t>is, at a minimum, a Level 2 Charger</w:t>
      </w:r>
      <w:r w:rsidR="00A73411" w:rsidRPr="007B6FE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. </w:t>
      </w:r>
    </w:p>
    <w:p w14:paraId="0A120DC7" w14:textId="5A4EFEDC" w:rsidR="00A73411" w:rsidRPr="00A73411" w:rsidRDefault="00A73411" w:rsidP="00086FBB">
      <w:pPr>
        <w:pStyle w:val="BodyTextFirstIndent"/>
        <w:ind w:left="990" w:hanging="27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6C789DB" w14:textId="61768408" w:rsidR="00CD57B1" w:rsidRPr="00EE1C69" w:rsidRDefault="00B26A79" w:rsidP="00086FBB">
      <w:pPr>
        <w:pStyle w:val="ListParagraph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>REBATE</w:t>
      </w:r>
      <w:r w:rsidR="006C1566"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>S</w:t>
      </w:r>
      <w:r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 xml:space="preserve"> FOR </w:t>
      </w:r>
      <w:r w:rsidR="00195014"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 xml:space="preserve"> </w:t>
      </w:r>
      <w:r w:rsidR="006C1566"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 xml:space="preserve">INSTALLATION OF </w:t>
      </w:r>
      <w:r w:rsidR="00195014"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 xml:space="preserve">ELECTRIC CHARGING </w:t>
      </w:r>
      <w:r w:rsidR="007131D0"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>EQUIPMENT</w:t>
      </w:r>
      <w:r w:rsidR="00195014" w:rsidRPr="00EE1C69"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49C68A23" w14:textId="35EBE139" w:rsidR="00C43114" w:rsidRPr="00385D7A" w:rsidRDefault="00CD57B1" w:rsidP="00953C1D">
      <w:pPr>
        <w:ind w:left="990" w:right="720" w:hanging="270"/>
        <w:jc w:val="both"/>
        <w:rPr>
          <w:rFonts w:asciiTheme="majorBidi" w:hAnsiTheme="majorBidi" w:cstheme="majorBidi"/>
          <w:b/>
          <w:color w:val="000000"/>
          <w:sz w:val="24"/>
          <w:szCs w:val="24"/>
          <w:shd w:val="clear" w:color="auto" w:fill="FFFFFF"/>
        </w:rPr>
      </w:pPr>
      <w:r w:rsidRPr="006A4C29">
        <w:rPr>
          <w:rFonts w:asciiTheme="majorBidi" w:hAnsiTheme="majorBidi" w:cstheme="majorBidi"/>
          <w:bCs/>
          <w:sz w:val="24"/>
          <w:szCs w:val="24"/>
        </w:rPr>
        <w:t>a.</w:t>
      </w:r>
      <w:r w:rsidRPr="00385D7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85D7A">
        <w:rPr>
          <w:rFonts w:asciiTheme="majorBidi" w:hAnsiTheme="majorBidi" w:cstheme="majorBidi"/>
          <w:color w:val="000000"/>
          <w:sz w:val="24"/>
          <w:szCs w:val="24"/>
        </w:rPr>
        <w:t>[</w:t>
      </w:r>
      <w:r w:rsidRPr="00385D7A">
        <w:rPr>
          <w:rFonts w:asciiTheme="majorBidi" w:hAnsiTheme="majorBidi" w:cstheme="majorBidi"/>
          <w:i/>
          <w:iCs/>
          <w:color w:val="000000"/>
          <w:sz w:val="24"/>
          <w:szCs w:val="24"/>
        </w:rPr>
        <w:t>The program administrator</w:t>
      </w:r>
      <w:r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] shall administer a rebate program that incentivizes the </w:t>
      </w:r>
      <w:r w:rsidR="00152186">
        <w:rPr>
          <w:rFonts w:asciiTheme="majorBidi" w:hAnsiTheme="majorBidi" w:cstheme="majorBidi"/>
          <w:color w:val="000000"/>
          <w:sz w:val="24"/>
          <w:szCs w:val="24"/>
        </w:rPr>
        <w:t xml:space="preserve">purchase and </w:t>
      </w:r>
      <w:r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installation </w:t>
      </w:r>
      <w:r w:rsidR="006C1566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of </w:t>
      </w:r>
      <w:r w:rsidR="00A362F5" w:rsidRPr="00385D7A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Qualified Electric Vehicle Charging Equipment</w:t>
      </w:r>
      <w:r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, as provided in this </w:t>
      </w:r>
      <w:r w:rsidR="005E3C2F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385D7A">
        <w:rPr>
          <w:rFonts w:asciiTheme="majorBidi" w:hAnsiTheme="majorBidi" w:cstheme="majorBidi"/>
          <w:color w:val="000000"/>
          <w:sz w:val="24"/>
          <w:szCs w:val="24"/>
        </w:rPr>
        <w:t>ection</w:t>
      </w:r>
      <w:r w:rsidR="00C43114" w:rsidRPr="00385D7A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953C1D">
        <w:rPr>
          <w:rStyle w:val="FootnoteReference"/>
          <w:rFonts w:asciiTheme="majorBidi" w:hAnsiTheme="majorBidi" w:cstheme="majorBidi"/>
          <w:color w:val="000000"/>
          <w:sz w:val="24"/>
          <w:szCs w:val="24"/>
        </w:rPr>
        <w:footnoteReference w:id="1"/>
      </w:r>
    </w:p>
    <w:p w14:paraId="6B100E67" w14:textId="76402CE0" w:rsidR="00DC7849" w:rsidRDefault="004E6826" w:rsidP="00086FBB">
      <w:pPr>
        <w:widowControl w:val="0"/>
        <w:autoSpaceDE w:val="0"/>
        <w:autoSpaceDN w:val="0"/>
        <w:adjustRightInd w:val="0"/>
        <w:spacing w:after="0"/>
        <w:ind w:left="990" w:hanging="27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4C29">
        <w:rPr>
          <w:rFonts w:asciiTheme="majorBidi" w:hAnsiTheme="majorBidi" w:cstheme="majorBidi"/>
          <w:bCs/>
          <w:sz w:val="24"/>
          <w:szCs w:val="24"/>
        </w:rPr>
        <w:t xml:space="preserve">b. </w:t>
      </w:r>
      <w:r w:rsidR="00786BB9" w:rsidRPr="006A4C29">
        <w:rPr>
          <w:rFonts w:asciiTheme="majorBidi" w:hAnsiTheme="majorBidi" w:cstheme="majorBidi"/>
          <w:bCs/>
          <w:sz w:val="24"/>
          <w:szCs w:val="24"/>
        </w:rPr>
        <w:t>[</w:t>
      </w:r>
      <w:r w:rsidR="00786BB9" w:rsidRPr="006A4C29">
        <w:rPr>
          <w:rFonts w:asciiTheme="majorBidi" w:hAnsiTheme="majorBidi" w:cstheme="majorBidi"/>
          <w:bCs/>
          <w:i/>
          <w:iCs/>
          <w:sz w:val="24"/>
          <w:szCs w:val="24"/>
        </w:rPr>
        <w:t>The program administrator</w:t>
      </w:r>
      <w:r w:rsidR="00786BB9" w:rsidRPr="006A4C29">
        <w:rPr>
          <w:rFonts w:asciiTheme="majorBidi" w:hAnsiTheme="majorBidi" w:cstheme="majorBidi"/>
          <w:bCs/>
          <w:sz w:val="24"/>
          <w:szCs w:val="24"/>
        </w:rPr>
        <w:t>] shall issue r</w:t>
      </w:r>
      <w:r w:rsidR="004C78BA" w:rsidRPr="006A4C29">
        <w:rPr>
          <w:rFonts w:asciiTheme="majorBidi" w:hAnsiTheme="majorBidi" w:cstheme="majorBidi"/>
          <w:bCs/>
          <w:sz w:val="24"/>
          <w:szCs w:val="24"/>
        </w:rPr>
        <w:t>ebate</w:t>
      </w:r>
      <w:r w:rsidR="00047C36" w:rsidRPr="006A4C29">
        <w:rPr>
          <w:rFonts w:asciiTheme="majorBidi" w:hAnsiTheme="majorBidi" w:cstheme="majorBidi"/>
          <w:bCs/>
          <w:sz w:val="24"/>
          <w:szCs w:val="24"/>
        </w:rPr>
        <w:t xml:space="preserve">s </w:t>
      </w:r>
      <w:r w:rsidR="004C78BA" w:rsidRPr="006A4C29">
        <w:rPr>
          <w:rFonts w:asciiTheme="majorBidi" w:hAnsiTheme="majorBidi" w:cstheme="majorBidi"/>
          <w:bCs/>
          <w:sz w:val="24"/>
          <w:szCs w:val="24"/>
        </w:rPr>
        <w:t>under this provision</w:t>
      </w:r>
      <w:r w:rsidR="002A343D" w:rsidRPr="006A4C29">
        <w:rPr>
          <w:rFonts w:asciiTheme="majorBidi" w:hAnsiTheme="majorBidi" w:cstheme="majorBidi"/>
          <w:bCs/>
          <w:sz w:val="24"/>
          <w:szCs w:val="24"/>
        </w:rPr>
        <w:t xml:space="preserve"> only</w:t>
      </w:r>
      <w:r w:rsidR="004C78BA" w:rsidRPr="006A4C2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047C36" w:rsidRPr="006A4C29">
        <w:rPr>
          <w:rFonts w:asciiTheme="majorBidi" w:hAnsiTheme="majorBidi" w:cstheme="majorBidi"/>
          <w:bCs/>
          <w:sz w:val="24"/>
          <w:szCs w:val="24"/>
        </w:rPr>
        <w:t xml:space="preserve">for </w:t>
      </w:r>
      <w:r w:rsidR="00385D7A" w:rsidRPr="006A4C29">
        <w:rPr>
          <w:rFonts w:asciiTheme="majorBidi" w:hAnsiTheme="majorBidi" w:cstheme="majorBidi"/>
          <w:bCs/>
          <w:sz w:val="24"/>
          <w:szCs w:val="24"/>
        </w:rPr>
        <w:t xml:space="preserve">the purchase and </w:t>
      </w:r>
      <w:r w:rsidR="006C1566" w:rsidRPr="006A4C29">
        <w:rPr>
          <w:rFonts w:asciiTheme="majorBidi" w:hAnsiTheme="majorBidi" w:cstheme="majorBidi"/>
          <w:bCs/>
          <w:sz w:val="24"/>
          <w:szCs w:val="24"/>
        </w:rPr>
        <w:t>installation</w:t>
      </w:r>
      <w:r w:rsidR="00385D7A" w:rsidRPr="006A4C2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C6CB2" w:rsidRPr="006A4C29">
        <w:rPr>
          <w:rFonts w:asciiTheme="majorBidi" w:hAnsiTheme="majorBidi" w:cstheme="majorBidi"/>
          <w:bCs/>
          <w:sz w:val="24"/>
          <w:szCs w:val="24"/>
        </w:rPr>
        <w:t>of</w:t>
      </w:r>
      <w:r w:rsidR="00047C36" w:rsidRPr="006A4C2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362F5" w:rsidRPr="006A4C29">
        <w:rPr>
          <w:rFonts w:asciiTheme="majorBidi" w:hAnsiTheme="majorBidi" w:cstheme="majorBidi"/>
          <w:bCs/>
          <w:sz w:val="24"/>
          <w:szCs w:val="24"/>
        </w:rPr>
        <w:t xml:space="preserve">Qualified Electric Vehicle Charging Equipment </w:t>
      </w:r>
      <w:r w:rsidR="00CA30C6" w:rsidRPr="006A4C29">
        <w:rPr>
          <w:rFonts w:asciiTheme="majorBidi" w:hAnsiTheme="majorBidi" w:cstheme="majorBidi"/>
          <w:bCs/>
          <w:sz w:val="24"/>
          <w:szCs w:val="24"/>
        </w:rPr>
        <w:t>that result in the installation of</w:t>
      </w:r>
      <w:r w:rsidR="004C78BA" w:rsidRPr="00385D7A">
        <w:rPr>
          <w:rFonts w:asciiTheme="majorBidi" w:hAnsiTheme="majorBidi" w:cstheme="majorBidi"/>
          <w:color w:val="000000"/>
          <w:sz w:val="24"/>
          <w:szCs w:val="24"/>
        </w:rPr>
        <w:t>:</w:t>
      </w:r>
      <w:bookmarkStart w:id="1" w:name="co_anchor_I5E6A80C39CE611E9AF27FECBDF65A"/>
      <w:bookmarkStart w:id="2" w:name="co_pp_3fed000053a85_1"/>
      <w:bookmarkEnd w:id="1"/>
      <w:bookmarkEnd w:id="2"/>
      <w:r w:rsidR="00DC784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17069539" w14:textId="77777777" w:rsidR="006A4C29" w:rsidRDefault="006A4C29" w:rsidP="00086FBB">
      <w:pPr>
        <w:widowControl w:val="0"/>
        <w:autoSpaceDE w:val="0"/>
        <w:autoSpaceDN w:val="0"/>
        <w:adjustRightInd w:val="0"/>
        <w:spacing w:after="0"/>
        <w:ind w:left="81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58E3CFF" w14:textId="2A41F90E" w:rsidR="00DC7849" w:rsidRDefault="00DC7849" w:rsidP="00086FBB">
      <w:pPr>
        <w:widowControl w:val="0"/>
        <w:autoSpaceDE w:val="0"/>
        <w:autoSpaceDN w:val="0"/>
        <w:adjustRightInd w:val="0"/>
        <w:spacing w:after="0"/>
        <w:ind w:left="180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>i</w:t>
      </w:r>
      <w:r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362F5" w:rsidRPr="00DC7849">
        <w:rPr>
          <w:rFonts w:asciiTheme="majorBidi" w:hAnsiTheme="majorBidi" w:cstheme="majorBidi"/>
          <w:color w:val="000000"/>
          <w:sz w:val="24"/>
          <w:szCs w:val="24"/>
        </w:rPr>
        <w:t>Qualified Electric Vehicle Charging Equipment</w:t>
      </w:r>
      <w:r w:rsidR="00A362F5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>at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>locations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where no such 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>equipment had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previously </w:t>
      </w:r>
      <w:r w:rsidR="009D62C2">
        <w:rPr>
          <w:rFonts w:asciiTheme="majorBidi" w:hAnsiTheme="majorBidi" w:cstheme="majorBidi"/>
          <w:color w:val="000000"/>
          <w:sz w:val="24"/>
          <w:szCs w:val="24"/>
        </w:rPr>
        <w:t>been installed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; </w:t>
      </w:r>
    </w:p>
    <w:p w14:paraId="3FFC454F" w14:textId="77777777" w:rsidR="00DC7849" w:rsidRDefault="00DC7849" w:rsidP="00086FBB">
      <w:pPr>
        <w:widowControl w:val="0"/>
        <w:autoSpaceDE w:val="0"/>
        <w:autoSpaceDN w:val="0"/>
        <w:adjustRightInd w:val="0"/>
        <w:spacing w:after="0"/>
        <w:ind w:left="180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512E1EA" w14:textId="2798A30B" w:rsidR="006A4C29" w:rsidRDefault="00DC7849" w:rsidP="00086FBB">
      <w:pPr>
        <w:widowControl w:val="0"/>
        <w:autoSpaceDE w:val="0"/>
        <w:autoSpaceDN w:val="0"/>
        <w:adjustRightInd w:val="0"/>
        <w:spacing w:after="0"/>
        <w:ind w:left="180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>ii</w:t>
      </w:r>
      <w:r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9712F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B7C97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dditional </w:t>
      </w:r>
      <w:r w:rsidR="006772B0" w:rsidRPr="00DC7849">
        <w:rPr>
          <w:rFonts w:asciiTheme="majorBidi" w:hAnsiTheme="majorBidi" w:cstheme="majorBidi"/>
          <w:color w:val="000000"/>
          <w:sz w:val="24"/>
          <w:szCs w:val="24"/>
        </w:rPr>
        <w:t>Qualified Electric Vehicle Charging Equipment</w:t>
      </w:r>
      <w:r w:rsidR="006772B0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>at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locations where such 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>equipment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>had previously been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D62C2">
        <w:rPr>
          <w:rFonts w:asciiTheme="majorBidi" w:hAnsiTheme="majorBidi" w:cstheme="majorBidi"/>
          <w:color w:val="000000"/>
          <w:sz w:val="24"/>
          <w:szCs w:val="24"/>
        </w:rPr>
        <w:t>installed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>; or</w:t>
      </w:r>
    </w:p>
    <w:p w14:paraId="71723653" w14:textId="77777777" w:rsidR="006A4C29" w:rsidRDefault="006A4C29" w:rsidP="00086FBB">
      <w:pPr>
        <w:widowControl w:val="0"/>
        <w:autoSpaceDE w:val="0"/>
        <w:autoSpaceDN w:val="0"/>
        <w:adjustRightInd w:val="0"/>
        <w:spacing w:after="0"/>
        <w:ind w:left="180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BD52E4B" w14:textId="79816884" w:rsidR="00C43114" w:rsidRDefault="00DC7849" w:rsidP="00086FBB">
      <w:pPr>
        <w:widowControl w:val="0"/>
        <w:autoSpaceDE w:val="0"/>
        <w:autoSpaceDN w:val="0"/>
        <w:adjustRightInd w:val="0"/>
        <w:spacing w:after="0"/>
        <w:ind w:left="1890" w:hanging="45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lastRenderedPageBreak/>
        <w:t>(</w:t>
      </w:r>
      <w:r w:rsidR="007C6CB2" w:rsidRPr="00385D7A">
        <w:rPr>
          <w:rFonts w:asciiTheme="majorBidi" w:hAnsiTheme="majorBidi" w:cstheme="majorBidi"/>
          <w:color w:val="000000"/>
          <w:sz w:val="24"/>
          <w:szCs w:val="24"/>
        </w:rPr>
        <w:t>iii</w:t>
      </w:r>
      <w:r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72B0" w:rsidRPr="00DC7849">
        <w:rPr>
          <w:rFonts w:asciiTheme="majorBidi" w:hAnsiTheme="majorBidi" w:cstheme="majorBidi"/>
          <w:color w:val="000000"/>
          <w:sz w:val="24"/>
          <w:szCs w:val="24"/>
        </w:rPr>
        <w:t>Qualified Electric Vehicle Charging Equipment</w:t>
      </w:r>
      <w:r w:rsidR="006772B0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B7C97" w:rsidRPr="00385D7A">
        <w:rPr>
          <w:rFonts w:asciiTheme="majorBidi" w:hAnsiTheme="majorBidi" w:cstheme="majorBidi"/>
          <w:color w:val="000000"/>
          <w:sz w:val="24"/>
          <w:szCs w:val="24"/>
        </w:rPr>
        <w:t>that</w:t>
      </w:r>
      <w:r w:rsidR="00A96807">
        <w:rPr>
          <w:rFonts w:asciiTheme="majorBidi" w:hAnsiTheme="majorBidi" w:cstheme="majorBidi"/>
          <w:color w:val="000000"/>
          <w:sz w:val="24"/>
          <w:szCs w:val="24"/>
        </w:rPr>
        <w:t xml:space="preserve"> replaces </w:t>
      </w:r>
      <w:r w:rsidR="009D62C2">
        <w:rPr>
          <w:rFonts w:asciiTheme="majorBidi" w:hAnsiTheme="majorBidi" w:cstheme="majorBidi"/>
          <w:color w:val="000000"/>
          <w:sz w:val="24"/>
          <w:szCs w:val="24"/>
        </w:rPr>
        <w:t xml:space="preserve">existing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A96807">
        <w:rPr>
          <w:rFonts w:asciiTheme="majorBidi" w:hAnsiTheme="majorBidi" w:cstheme="majorBidi"/>
          <w:color w:val="000000"/>
          <w:sz w:val="24"/>
          <w:szCs w:val="24"/>
        </w:rPr>
        <w:t xml:space="preserve">lectric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V</w:t>
      </w:r>
      <w:r w:rsidR="00A96807">
        <w:rPr>
          <w:rFonts w:asciiTheme="majorBidi" w:hAnsiTheme="majorBidi" w:cstheme="majorBidi"/>
          <w:color w:val="000000"/>
          <w:sz w:val="24"/>
          <w:szCs w:val="24"/>
        </w:rPr>
        <w:t>ehicle</w:t>
      </w:r>
      <w:r w:rsidR="003B7C97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A96807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harging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A96807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quipment </w:t>
      </w:r>
      <w:r w:rsidR="00A96807">
        <w:rPr>
          <w:rFonts w:asciiTheme="majorBidi" w:hAnsiTheme="majorBidi" w:cstheme="majorBidi"/>
          <w:color w:val="000000"/>
          <w:sz w:val="24"/>
          <w:szCs w:val="24"/>
        </w:rPr>
        <w:t>and</w:t>
      </w:r>
      <w:r w:rsidR="00A96807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 xml:space="preserve">is </w:t>
      </w:r>
      <w:r w:rsidR="009D62C2">
        <w:rPr>
          <w:rFonts w:asciiTheme="majorBidi" w:hAnsiTheme="majorBidi" w:cstheme="majorBidi"/>
          <w:color w:val="000000"/>
          <w:sz w:val="24"/>
          <w:szCs w:val="24"/>
        </w:rPr>
        <w:t xml:space="preserve">of a design that </w:t>
      </w:r>
      <w:r w:rsidR="00BB6B1B" w:rsidRPr="00385D7A">
        <w:rPr>
          <w:rFonts w:asciiTheme="majorBidi" w:hAnsiTheme="majorBidi" w:cstheme="majorBidi"/>
          <w:color w:val="000000"/>
          <w:sz w:val="24"/>
          <w:szCs w:val="24"/>
        </w:rPr>
        <w:t>increase</w:t>
      </w:r>
      <w:r w:rsidR="009D62C2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BB6B1B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r w:rsidR="009D62C2">
        <w:rPr>
          <w:rFonts w:asciiTheme="majorBidi" w:hAnsiTheme="majorBidi" w:cstheme="majorBidi"/>
          <w:color w:val="000000"/>
          <w:sz w:val="24"/>
          <w:szCs w:val="24"/>
        </w:rPr>
        <w:t>miles of range per charging hour provided</w:t>
      </w:r>
      <w:r w:rsidR="006C1566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96807">
        <w:rPr>
          <w:rFonts w:asciiTheme="majorBidi" w:hAnsiTheme="majorBidi" w:cstheme="majorBidi"/>
          <w:color w:val="000000"/>
          <w:sz w:val="24"/>
          <w:szCs w:val="24"/>
        </w:rPr>
        <w:t>by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 xml:space="preserve">lectric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V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 xml:space="preserve">ehicle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 xml:space="preserve">harging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11677C">
        <w:rPr>
          <w:rFonts w:asciiTheme="majorBidi" w:hAnsiTheme="majorBidi" w:cstheme="majorBidi"/>
          <w:color w:val="000000"/>
          <w:sz w:val="24"/>
          <w:szCs w:val="24"/>
        </w:rPr>
        <w:t>quipment undergoing replacement</w:t>
      </w:r>
      <w:r w:rsidR="00BB6B1B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bookmarkStart w:id="3" w:name="co_anchor_I5E6A80C49CE611E9AF27FECBDF65A"/>
      <w:bookmarkEnd w:id="3"/>
    </w:p>
    <w:p w14:paraId="1828ADA2" w14:textId="77777777" w:rsidR="00712EAB" w:rsidRPr="00536293" w:rsidRDefault="00712EAB" w:rsidP="00086FBB">
      <w:pPr>
        <w:jc w:val="both"/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</w:rPr>
      </w:pPr>
    </w:p>
    <w:p w14:paraId="74938523" w14:textId="24B7D601" w:rsidR="00990C0E" w:rsidRDefault="00990C0E" w:rsidP="00086FBB">
      <w:pPr>
        <w:widowControl w:val="0"/>
        <w:autoSpaceDE w:val="0"/>
        <w:autoSpaceDN w:val="0"/>
        <w:adjustRightInd w:val="0"/>
        <w:spacing w:after="0"/>
        <w:ind w:left="1890" w:hanging="45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E220EE3" w14:textId="77777777" w:rsidR="00DC7849" w:rsidRPr="00DC7849" w:rsidRDefault="00DC7849" w:rsidP="00086FBB">
      <w:pPr>
        <w:widowControl w:val="0"/>
        <w:autoSpaceDE w:val="0"/>
        <w:autoSpaceDN w:val="0"/>
        <w:adjustRightInd w:val="0"/>
        <w:spacing w:after="0"/>
        <w:ind w:left="81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405A0F7" w14:textId="019DF1B9" w:rsidR="006A4C29" w:rsidRDefault="00BB6B1B" w:rsidP="00086FBB">
      <w:pPr>
        <w:ind w:left="990" w:right="72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bookmarkStart w:id="4" w:name="co_pp_8b16000077793_1"/>
      <w:bookmarkEnd w:id="4"/>
      <w:r w:rsidRPr="006A4C29">
        <w:rPr>
          <w:rFonts w:asciiTheme="majorBidi" w:hAnsiTheme="majorBidi" w:cstheme="majorBidi"/>
          <w:bCs/>
          <w:sz w:val="24"/>
          <w:szCs w:val="24"/>
        </w:rPr>
        <w:t>c.</w:t>
      </w:r>
      <w:r w:rsidRPr="00385D7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6E0F8B" w:rsidRPr="00385D7A">
        <w:rPr>
          <w:rFonts w:asciiTheme="majorBidi" w:hAnsiTheme="majorBidi" w:cstheme="majorBidi"/>
          <w:sz w:val="24"/>
          <w:szCs w:val="24"/>
        </w:rPr>
        <w:t xml:space="preserve">Any incentive offered pursuant to this </w:t>
      </w:r>
      <w:r w:rsidR="005E3C2F">
        <w:rPr>
          <w:rFonts w:asciiTheme="majorBidi" w:hAnsiTheme="majorBidi" w:cstheme="majorBidi"/>
          <w:sz w:val="24"/>
          <w:szCs w:val="24"/>
        </w:rPr>
        <w:t>S</w:t>
      </w:r>
      <w:r w:rsidR="006E0F8B" w:rsidRPr="00385D7A">
        <w:rPr>
          <w:rFonts w:asciiTheme="majorBidi" w:hAnsiTheme="majorBidi" w:cstheme="majorBidi"/>
          <w:sz w:val="24"/>
          <w:szCs w:val="24"/>
        </w:rPr>
        <w:t>ection shall take the f</w:t>
      </w:r>
      <w:r w:rsidR="009D62C2">
        <w:rPr>
          <w:rFonts w:asciiTheme="majorBidi" w:hAnsiTheme="majorBidi" w:cstheme="majorBidi"/>
          <w:sz w:val="24"/>
          <w:szCs w:val="24"/>
        </w:rPr>
        <w:t>orm of a one-time payment to</w:t>
      </w:r>
      <w:r w:rsidR="004D73A4">
        <w:rPr>
          <w:rFonts w:asciiTheme="majorBidi" w:hAnsiTheme="majorBidi" w:cstheme="majorBidi"/>
          <w:sz w:val="24"/>
          <w:szCs w:val="24"/>
        </w:rPr>
        <w:t xml:space="preserve"> </w:t>
      </w:r>
      <w:r w:rsidR="009D62C2">
        <w:rPr>
          <w:rFonts w:asciiTheme="majorBidi" w:hAnsiTheme="majorBidi" w:cstheme="majorBidi"/>
          <w:sz w:val="24"/>
          <w:szCs w:val="24"/>
        </w:rPr>
        <w:t xml:space="preserve">the </w:t>
      </w:r>
      <w:r w:rsidR="003A5B35">
        <w:rPr>
          <w:rFonts w:asciiTheme="majorBidi" w:hAnsiTheme="majorBidi" w:cstheme="majorBidi"/>
          <w:sz w:val="24"/>
          <w:szCs w:val="24"/>
        </w:rPr>
        <w:t>entity that purchases and arranges for the installation of</w:t>
      </w:r>
      <w:r w:rsidR="009D62C2">
        <w:rPr>
          <w:rFonts w:asciiTheme="majorBidi" w:hAnsiTheme="majorBidi" w:cstheme="majorBidi"/>
          <w:sz w:val="24"/>
          <w:szCs w:val="24"/>
        </w:rPr>
        <w:t xml:space="preserve"> Qualified </w:t>
      </w:r>
      <w:r w:rsidR="004D73A4">
        <w:rPr>
          <w:rFonts w:asciiTheme="majorBidi" w:hAnsiTheme="majorBidi" w:cstheme="majorBidi"/>
          <w:sz w:val="24"/>
          <w:szCs w:val="24"/>
        </w:rPr>
        <w:t>Electric Vehicle Charging Equipment</w:t>
      </w:r>
      <w:r w:rsidR="006E0F8B" w:rsidRPr="00385D7A">
        <w:rPr>
          <w:rFonts w:asciiTheme="majorBidi" w:hAnsiTheme="majorBidi" w:cstheme="majorBidi"/>
          <w:sz w:val="24"/>
          <w:szCs w:val="24"/>
        </w:rPr>
        <w:t>.</w:t>
      </w:r>
      <w:r w:rsidR="004D73A4">
        <w:rPr>
          <w:rFonts w:asciiTheme="majorBidi" w:hAnsiTheme="majorBidi" w:cstheme="majorBidi"/>
          <w:sz w:val="24"/>
          <w:szCs w:val="24"/>
        </w:rPr>
        <w:t xml:space="preserve"> </w:t>
      </w:r>
      <w:r w:rsidR="00FF523D" w:rsidRPr="00385D7A">
        <w:rPr>
          <w:rFonts w:asciiTheme="majorBidi" w:hAnsiTheme="majorBidi" w:cstheme="majorBidi"/>
          <w:bCs/>
          <w:sz w:val="24"/>
          <w:szCs w:val="24"/>
        </w:rPr>
        <w:t xml:space="preserve">The amount of </w:t>
      </w:r>
      <w:r w:rsidR="00EB7CFE">
        <w:rPr>
          <w:rFonts w:asciiTheme="majorBidi" w:hAnsiTheme="majorBidi" w:cstheme="majorBidi"/>
          <w:bCs/>
          <w:sz w:val="24"/>
          <w:szCs w:val="24"/>
        </w:rPr>
        <w:t>any</w:t>
      </w:r>
      <w:r w:rsidR="00FF523D" w:rsidRPr="00385D7A">
        <w:rPr>
          <w:rFonts w:asciiTheme="majorBidi" w:hAnsiTheme="majorBidi" w:cstheme="majorBidi"/>
          <w:bCs/>
          <w:sz w:val="24"/>
          <w:szCs w:val="24"/>
        </w:rPr>
        <w:t xml:space="preserve"> rebate</w:t>
      </w:r>
      <w:r w:rsidR="006C1566" w:rsidRPr="00385D7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152186">
        <w:rPr>
          <w:rFonts w:asciiTheme="majorBidi" w:hAnsiTheme="majorBidi" w:cstheme="majorBidi"/>
          <w:bCs/>
          <w:sz w:val="24"/>
          <w:szCs w:val="24"/>
        </w:rPr>
        <w:t>provided</w:t>
      </w:r>
      <w:r w:rsidR="00786BB9" w:rsidRPr="00385D7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C1566" w:rsidRPr="00385D7A">
        <w:rPr>
          <w:rFonts w:asciiTheme="majorBidi" w:hAnsiTheme="majorBidi" w:cstheme="majorBidi"/>
          <w:bCs/>
          <w:sz w:val="24"/>
          <w:szCs w:val="24"/>
        </w:rPr>
        <w:t xml:space="preserve">under this </w:t>
      </w:r>
      <w:r w:rsidR="005E3C2F">
        <w:rPr>
          <w:rFonts w:asciiTheme="majorBidi" w:hAnsiTheme="majorBidi" w:cstheme="majorBidi"/>
          <w:bCs/>
          <w:sz w:val="24"/>
          <w:szCs w:val="24"/>
        </w:rPr>
        <w:t>S</w:t>
      </w:r>
      <w:r w:rsidR="00CA30C6" w:rsidRPr="00385D7A">
        <w:rPr>
          <w:rFonts w:asciiTheme="majorBidi" w:hAnsiTheme="majorBidi" w:cstheme="majorBidi"/>
          <w:bCs/>
          <w:sz w:val="24"/>
          <w:szCs w:val="24"/>
        </w:rPr>
        <w:t>ection</w:t>
      </w:r>
      <w:r w:rsidR="006C1566" w:rsidRPr="00385D7A">
        <w:rPr>
          <w:rFonts w:asciiTheme="majorBidi" w:hAnsiTheme="majorBidi" w:cstheme="majorBidi"/>
          <w:bCs/>
          <w:sz w:val="24"/>
          <w:szCs w:val="24"/>
        </w:rPr>
        <w:t xml:space="preserve"> shall </w:t>
      </w:r>
      <w:r w:rsidR="00631E37">
        <w:rPr>
          <w:rFonts w:asciiTheme="majorBidi" w:hAnsiTheme="majorBidi" w:cstheme="majorBidi"/>
          <w:bCs/>
          <w:sz w:val="24"/>
          <w:szCs w:val="24"/>
        </w:rPr>
        <w:t xml:space="preserve">be </w:t>
      </w:r>
      <w:r w:rsidR="00BE0E64">
        <w:rPr>
          <w:rFonts w:asciiTheme="majorBidi" w:hAnsiTheme="majorBidi" w:cstheme="majorBidi"/>
          <w:bCs/>
          <w:sz w:val="24"/>
          <w:szCs w:val="24"/>
        </w:rPr>
        <w:t xml:space="preserve">established by </w:t>
      </w:r>
      <w:r w:rsidR="004D73A4">
        <w:rPr>
          <w:rFonts w:asciiTheme="majorBidi" w:hAnsiTheme="majorBidi" w:cstheme="majorBidi"/>
          <w:bCs/>
          <w:sz w:val="24"/>
          <w:szCs w:val="24"/>
        </w:rPr>
        <w:t xml:space="preserve">regulation </w:t>
      </w:r>
      <w:r w:rsidR="005F7D0C">
        <w:rPr>
          <w:rFonts w:asciiTheme="majorBidi" w:hAnsiTheme="majorBidi" w:cstheme="majorBidi"/>
          <w:bCs/>
          <w:sz w:val="24"/>
          <w:szCs w:val="24"/>
        </w:rPr>
        <w:t>of</w:t>
      </w:r>
      <w:r w:rsidR="00FF523D" w:rsidRPr="00385D7A">
        <w:rPr>
          <w:rFonts w:asciiTheme="majorBidi" w:hAnsiTheme="majorBidi" w:cstheme="majorBidi"/>
          <w:bCs/>
          <w:sz w:val="24"/>
          <w:szCs w:val="24"/>
        </w:rPr>
        <w:t xml:space="preserve"> [</w:t>
      </w:r>
      <w:r w:rsidR="00FF523D" w:rsidRPr="00385D7A">
        <w:rPr>
          <w:rFonts w:asciiTheme="majorBidi" w:hAnsiTheme="majorBidi" w:cstheme="majorBidi"/>
          <w:bCs/>
          <w:i/>
          <w:iCs/>
          <w:sz w:val="24"/>
          <w:szCs w:val="24"/>
        </w:rPr>
        <w:t>the program administrator</w:t>
      </w:r>
      <w:r w:rsidR="00FF523D" w:rsidRPr="00385D7A">
        <w:rPr>
          <w:rFonts w:asciiTheme="majorBidi" w:hAnsiTheme="majorBidi" w:cstheme="majorBidi"/>
          <w:bCs/>
          <w:sz w:val="24"/>
          <w:szCs w:val="24"/>
        </w:rPr>
        <w:t xml:space="preserve">] </w:t>
      </w:r>
      <w:r w:rsidR="00152186">
        <w:rPr>
          <w:rFonts w:asciiTheme="majorBidi" w:hAnsiTheme="majorBidi" w:cstheme="majorBidi"/>
          <w:bCs/>
          <w:sz w:val="24"/>
          <w:szCs w:val="24"/>
        </w:rPr>
        <w:t>pursuant to Section 3.</w:t>
      </w:r>
      <w:r w:rsidR="006A4C29">
        <w:rPr>
          <w:rFonts w:asciiTheme="majorBidi" w:hAnsiTheme="majorBidi" w:cstheme="majorBidi"/>
          <w:bCs/>
          <w:sz w:val="24"/>
          <w:szCs w:val="24"/>
        </w:rPr>
        <w:t>e</w:t>
      </w:r>
      <w:r w:rsidR="00F91460">
        <w:rPr>
          <w:rFonts w:asciiTheme="majorBidi" w:hAnsiTheme="majorBidi" w:cstheme="majorBidi"/>
          <w:bCs/>
          <w:sz w:val="24"/>
          <w:szCs w:val="24"/>
        </w:rPr>
        <w:t>. hereof.</w:t>
      </w:r>
      <w:r w:rsidR="00631E37">
        <w:rPr>
          <w:rFonts w:asciiTheme="majorBidi" w:hAnsiTheme="majorBidi" w:cstheme="majorBidi"/>
          <w:bCs/>
          <w:sz w:val="24"/>
          <w:szCs w:val="24"/>
        </w:rPr>
        <w:t xml:space="preserve"> Such amount shall be</w:t>
      </w:r>
      <w:r w:rsidR="002D4BF6">
        <w:rPr>
          <w:rFonts w:asciiTheme="majorBidi" w:hAnsiTheme="majorBidi" w:cstheme="majorBidi"/>
          <w:bCs/>
          <w:sz w:val="24"/>
          <w:szCs w:val="24"/>
        </w:rPr>
        <w:t xml:space="preserve"> set, in </w:t>
      </w:r>
      <w:r w:rsidR="00BE0E64">
        <w:rPr>
          <w:rFonts w:asciiTheme="majorBidi" w:hAnsiTheme="majorBidi" w:cstheme="majorBidi"/>
          <w:bCs/>
          <w:sz w:val="24"/>
          <w:szCs w:val="24"/>
        </w:rPr>
        <w:t>[</w:t>
      </w:r>
      <w:r w:rsidR="00BE0E64" w:rsidRPr="00BE0E64">
        <w:rPr>
          <w:rFonts w:asciiTheme="majorBidi" w:hAnsiTheme="majorBidi" w:cstheme="majorBidi"/>
          <w:bCs/>
          <w:i/>
          <w:iCs/>
          <w:sz w:val="24"/>
          <w:szCs w:val="24"/>
        </w:rPr>
        <w:t>the program administrator’s</w:t>
      </w:r>
      <w:r w:rsidR="00BE0E64">
        <w:rPr>
          <w:rFonts w:asciiTheme="majorBidi" w:hAnsiTheme="majorBidi" w:cstheme="majorBidi"/>
          <w:bCs/>
          <w:sz w:val="24"/>
          <w:szCs w:val="24"/>
        </w:rPr>
        <w:t xml:space="preserve">] discretion, at a level deemed to be effective in mobilizing private investment to fund the remainder of </w:t>
      </w:r>
      <w:r w:rsidR="00F91460">
        <w:rPr>
          <w:rFonts w:asciiTheme="majorBidi" w:hAnsiTheme="majorBidi" w:cstheme="majorBidi"/>
          <w:bCs/>
          <w:sz w:val="24"/>
          <w:szCs w:val="24"/>
        </w:rPr>
        <w:t>purchase and installation costs, but shall be no greater than</w:t>
      </w:r>
      <w:r w:rsidR="00786BB9" w:rsidRPr="00385D7A">
        <w:rPr>
          <w:rFonts w:asciiTheme="majorBidi" w:hAnsiTheme="majorBidi" w:cstheme="majorBidi"/>
          <w:bCs/>
          <w:sz w:val="24"/>
          <w:szCs w:val="24"/>
        </w:rPr>
        <w:t xml:space="preserve">: </w:t>
      </w:r>
    </w:p>
    <w:p w14:paraId="3EB32896" w14:textId="7CA6ACE5" w:rsidR="006A4C29" w:rsidRDefault="00E20E53" w:rsidP="00086FBB">
      <w:pPr>
        <w:ind w:left="1710" w:right="720" w:hanging="27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(</w:t>
      </w:r>
      <w:proofErr w:type="spellStart"/>
      <w:r w:rsidR="00BB6B1B" w:rsidRPr="00385D7A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2D4BF6">
        <w:rPr>
          <w:rFonts w:asciiTheme="majorBidi" w:hAnsiTheme="majorBidi" w:cstheme="majorBidi"/>
          <w:color w:val="000000"/>
          <w:sz w:val="24"/>
          <w:szCs w:val="24"/>
        </w:rPr>
        <w:t xml:space="preserve"> __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percent</w:t>
      </w:r>
      <w:r w:rsidR="00D4407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of the total purchase and installation cost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D4407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of</w:t>
      </w:r>
      <w:r w:rsidR="00786BB9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20A8D" w:rsidRPr="00385D7A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Qualified Electric Vehicle Charging Equipment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20A8D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at </w:t>
      </w:r>
      <w:r w:rsidR="003A5B35">
        <w:rPr>
          <w:rFonts w:asciiTheme="majorBidi" w:hAnsiTheme="majorBidi" w:cstheme="majorBidi"/>
          <w:color w:val="000000"/>
          <w:sz w:val="24"/>
          <w:szCs w:val="24"/>
        </w:rPr>
        <w:t>a location</w:t>
      </w:r>
      <w:r w:rsidR="00C20A8D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where no such equipment had previously 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>been installed,</w:t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or additional </w:t>
      </w:r>
      <w:r w:rsidR="006772B0" w:rsidRPr="00385D7A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Qualified Electric Vehicle Charging Equipment</w:t>
      </w:r>
      <w:r w:rsidR="005F7D0C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</w:t>
      </w:r>
      <w:r w:rsidR="00C20A8D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at </w:t>
      </w:r>
      <w:r w:rsidR="003A5B35">
        <w:rPr>
          <w:rFonts w:asciiTheme="majorBidi" w:hAnsiTheme="majorBidi" w:cstheme="majorBidi"/>
          <w:color w:val="000000"/>
          <w:sz w:val="24"/>
          <w:szCs w:val="24"/>
        </w:rPr>
        <w:t xml:space="preserve">a location </w:t>
      </w:r>
      <w:r w:rsidR="00C20A8D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where such 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>equipment</w:t>
      </w:r>
      <w:r w:rsidR="00C20A8D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>had previously been installed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; and </w:t>
      </w:r>
    </w:p>
    <w:p w14:paraId="3372FDAC" w14:textId="673CB4BF" w:rsidR="00BB6B1B" w:rsidRPr="00E20E53" w:rsidRDefault="00E20E53" w:rsidP="004B3E99">
      <w:pPr>
        <w:ind w:left="1800" w:right="720" w:hanging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>ii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2D4BF6">
        <w:rPr>
          <w:rFonts w:asciiTheme="majorBidi" w:hAnsiTheme="majorBidi" w:cstheme="majorBidi"/>
          <w:color w:val="000000"/>
          <w:sz w:val="24"/>
          <w:szCs w:val="24"/>
        </w:rPr>
        <w:t>__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percent</w:t>
      </w:r>
      <w:r w:rsidR="00D4407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>of the total purchase and installation cost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D73A4">
        <w:rPr>
          <w:rFonts w:asciiTheme="majorBidi" w:hAnsiTheme="majorBidi" w:cstheme="majorBidi"/>
          <w:color w:val="000000"/>
          <w:sz w:val="24"/>
          <w:szCs w:val="24"/>
        </w:rPr>
        <w:t>of</w:t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772B0" w:rsidRPr="00385D7A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Qualified Electric Vehicle Charging Equipment</w:t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D73A4">
        <w:rPr>
          <w:rFonts w:asciiTheme="majorBidi" w:hAnsiTheme="majorBidi" w:cstheme="majorBidi"/>
          <w:color w:val="000000"/>
          <w:sz w:val="24"/>
          <w:szCs w:val="24"/>
        </w:rPr>
        <w:t>that upgrades Electric Vehicle Charging Equipment</w:t>
      </w:r>
      <w:r w:rsidR="005F7D0C">
        <w:rPr>
          <w:rFonts w:asciiTheme="majorBidi" w:hAnsiTheme="majorBidi" w:cstheme="majorBidi"/>
          <w:color w:val="000000"/>
          <w:sz w:val="24"/>
          <w:szCs w:val="24"/>
        </w:rPr>
        <w:t xml:space="preserve"> previously installed at </w:t>
      </w:r>
      <w:r w:rsidR="001306D8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6A4C29">
        <w:rPr>
          <w:rFonts w:asciiTheme="majorBidi" w:hAnsiTheme="majorBidi" w:cstheme="majorBidi"/>
          <w:color w:val="000000"/>
          <w:sz w:val="24"/>
          <w:szCs w:val="24"/>
        </w:rPr>
        <w:t xml:space="preserve"> location</w:t>
      </w:r>
      <w:r w:rsidR="005F7D0C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4D73A4">
        <w:rPr>
          <w:rFonts w:asciiTheme="majorBidi" w:hAnsiTheme="majorBidi" w:cstheme="majorBidi"/>
          <w:color w:val="000000"/>
          <w:sz w:val="24"/>
          <w:szCs w:val="24"/>
        </w:rPr>
        <w:t xml:space="preserve"> as provided in Section </w:t>
      </w:r>
      <w:r w:rsidR="00152186">
        <w:rPr>
          <w:rFonts w:asciiTheme="majorBidi" w:hAnsiTheme="majorBidi" w:cstheme="majorBidi"/>
          <w:color w:val="000000"/>
          <w:sz w:val="24"/>
          <w:szCs w:val="24"/>
        </w:rPr>
        <w:t>3.b.iii hereof</w:t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953C1D">
        <w:rPr>
          <w:rStyle w:val="FootnoteReference"/>
          <w:rFonts w:asciiTheme="majorBidi" w:hAnsiTheme="majorBidi" w:cstheme="majorBidi"/>
          <w:color w:val="000000"/>
          <w:sz w:val="24"/>
          <w:szCs w:val="24"/>
        </w:rPr>
        <w:footnoteReference w:id="2"/>
      </w:r>
      <w:r w:rsidR="0072488B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4016E779" w14:textId="65AE4108" w:rsidR="00C63423" w:rsidRPr="00385D7A" w:rsidRDefault="00FF523D" w:rsidP="00086FBB">
      <w:pPr>
        <w:widowControl w:val="0"/>
        <w:autoSpaceDE w:val="0"/>
        <w:autoSpaceDN w:val="0"/>
        <w:adjustRightInd w:val="0"/>
        <w:spacing w:after="0"/>
        <w:ind w:left="108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4C29">
        <w:rPr>
          <w:rFonts w:asciiTheme="majorBidi" w:hAnsiTheme="majorBidi" w:cstheme="majorBidi"/>
          <w:color w:val="000000"/>
          <w:sz w:val="24"/>
          <w:szCs w:val="24"/>
        </w:rPr>
        <w:t>d.</w:t>
      </w:r>
      <w:r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804DE">
        <w:rPr>
          <w:rFonts w:asciiTheme="majorBidi" w:hAnsiTheme="majorBidi" w:cstheme="majorBidi"/>
          <w:color w:val="000000"/>
          <w:sz w:val="24"/>
          <w:szCs w:val="24"/>
        </w:rPr>
        <w:t>Total</w:t>
      </w:r>
      <w:r w:rsidR="00631E37">
        <w:rPr>
          <w:rFonts w:asciiTheme="majorBidi" w:hAnsiTheme="majorBidi" w:cstheme="majorBidi"/>
          <w:color w:val="000000"/>
          <w:sz w:val="24"/>
          <w:szCs w:val="24"/>
        </w:rPr>
        <w:t xml:space="preserve"> rebates</w:t>
      </w:r>
      <w:r w:rsidR="00E804DE">
        <w:rPr>
          <w:rFonts w:asciiTheme="majorBidi" w:hAnsiTheme="majorBidi" w:cstheme="majorBidi"/>
          <w:color w:val="000000"/>
          <w:sz w:val="24"/>
          <w:szCs w:val="24"/>
        </w:rPr>
        <w:t xml:space="preserve"> issued</w:t>
      </w:r>
      <w:r w:rsidR="00631E37">
        <w:rPr>
          <w:rFonts w:asciiTheme="majorBidi" w:hAnsiTheme="majorBidi" w:cstheme="majorBidi"/>
          <w:color w:val="000000"/>
          <w:sz w:val="24"/>
          <w:szCs w:val="24"/>
        </w:rPr>
        <w:t xml:space="preserve"> under this Section shall not exceed the l</w:t>
      </w:r>
      <w:r w:rsidR="003F280A">
        <w:rPr>
          <w:rFonts w:asciiTheme="majorBidi" w:hAnsiTheme="majorBidi" w:cstheme="majorBidi"/>
          <w:color w:val="000000"/>
          <w:sz w:val="24"/>
          <w:szCs w:val="24"/>
        </w:rPr>
        <w:t>egislative appropriation</w:t>
      </w:r>
      <w:r w:rsidR="00631E37">
        <w:rPr>
          <w:rFonts w:asciiTheme="majorBidi" w:hAnsiTheme="majorBidi" w:cstheme="majorBidi"/>
          <w:color w:val="000000"/>
          <w:sz w:val="24"/>
          <w:szCs w:val="24"/>
        </w:rPr>
        <w:t xml:space="preserve"> therefor in each fiscal year.</w:t>
      </w:r>
    </w:p>
    <w:p w14:paraId="35B86B09" w14:textId="77777777" w:rsidR="00C63423" w:rsidRPr="00385D7A" w:rsidRDefault="00C63423" w:rsidP="00086FBB">
      <w:pPr>
        <w:widowControl w:val="0"/>
        <w:autoSpaceDE w:val="0"/>
        <w:autoSpaceDN w:val="0"/>
        <w:adjustRightInd w:val="0"/>
        <w:spacing w:after="0"/>
        <w:ind w:left="81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E5B1706" w14:textId="0DA9E21B" w:rsidR="00DC7849" w:rsidRDefault="00C43114" w:rsidP="00FD43CB">
      <w:pPr>
        <w:widowControl w:val="0"/>
        <w:autoSpaceDE w:val="0"/>
        <w:autoSpaceDN w:val="0"/>
        <w:adjustRightInd w:val="0"/>
        <w:spacing w:after="0"/>
        <w:ind w:left="1080"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85D7A">
        <w:rPr>
          <w:rFonts w:asciiTheme="majorBidi" w:hAnsiTheme="majorBidi" w:cstheme="majorBidi"/>
          <w:color w:val="000000"/>
          <w:sz w:val="24"/>
          <w:szCs w:val="24"/>
        </w:rPr>
        <w:t> </w:t>
      </w:r>
      <w:r w:rsidR="00C63423" w:rsidRPr="006A4C29">
        <w:rPr>
          <w:rFonts w:asciiTheme="majorBidi" w:hAnsiTheme="majorBidi" w:cstheme="majorBidi"/>
          <w:color w:val="000000"/>
          <w:sz w:val="24"/>
          <w:szCs w:val="24"/>
        </w:rPr>
        <w:t>e.</w:t>
      </w:r>
      <w:r w:rsidR="00C63423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[</w:t>
      </w:r>
      <w:r w:rsidR="00C63423" w:rsidRPr="00385D7A">
        <w:rPr>
          <w:rFonts w:asciiTheme="majorBidi" w:hAnsiTheme="majorBidi" w:cstheme="majorBidi"/>
          <w:i/>
          <w:iCs/>
          <w:color w:val="000000"/>
          <w:sz w:val="24"/>
          <w:szCs w:val="24"/>
        </w:rPr>
        <w:t>The program administrator</w:t>
      </w:r>
      <w:r w:rsidR="00C63423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] shall </w:t>
      </w:r>
      <w:r w:rsidR="00F507E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promulgate regulations as </w:t>
      </w:r>
      <w:r w:rsidR="00EB7CFE">
        <w:rPr>
          <w:rFonts w:asciiTheme="majorBidi" w:hAnsiTheme="majorBidi" w:cstheme="majorBidi"/>
          <w:color w:val="000000"/>
          <w:sz w:val="24"/>
          <w:szCs w:val="24"/>
        </w:rPr>
        <w:t xml:space="preserve">necessary or </w:t>
      </w:r>
      <w:r w:rsidR="00EA3505">
        <w:rPr>
          <w:rFonts w:asciiTheme="majorBidi" w:hAnsiTheme="majorBidi" w:cstheme="majorBidi"/>
          <w:color w:val="000000"/>
          <w:sz w:val="24"/>
          <w:szCs w:val="24"/>
        </w:rPr>
        <w:t>appropriate</w:t>
      </w:r>
      <w:r w:rsidR="00F507E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to carry out the provisions of this </w:t>
      </w:r>
      <w:r w:rsidR="005E3C2F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CA30C6" w:rsidRPr="00385D7A">
        <w:rPr>
          <w:rFonts w:asciiTheme="majorBidi" w:hAnsiTheme="majorBidi" w:cstheme="majorBidi"/>
          <w:color w:val="000000"/>
          <w:sz w:val="24"/>
          <w:szCs w:val="24"/>
        </w:rPr>
        <w:t>ection</w:t>
      </w:r>
      <w:r w:rsidR="00EB7CFE">
        <w:rPr>
          <w:rFonts w:asciiTheme="majorBidi" w:hAnsiTheme="majorBidi" w:cstheme="majorBidi"/>
          <w:color w:val="000000"/>
          <w:sz w:val="24"/>
          <w:szCs w:val="24"/>
        </w:rPr>
        <w:t xml:space="preserve">. Such regulations shall set forth the </w:t>
      </w:r>
      <w:r w:rsidR="00DD1EEE">
        <w:rPr>
          <w:rFonts w:asciiTheme="majorBidi" w:hAnsiTheme="majorBidi" w:cstheme="majorBidi"/>
          <w:color w:val="000000"/>
          <w:sz w:val="24"/>
          <w:szCs w:val="24"/>
        </w:rPr>
        <w:t>standar</w:t>
      </w:r>
      <w:r w:rsidR="009D1167">
        <w:rPr>
          <w:rFonts w:asciiTheme="majorBidi" w:hAnsiTheme="majorBidi" w:cstheme="majorBidi"/>
          <w:color w:val="000000"/>
          <w:sz w:val="24"/>
          <w:szCs w:val="24"/>
        </w:rPr>
        <w:t xml:space="preserve">d </w:t>
      </w:r>
      <w:r w:rsidR="00EB7CFE">
        <w:rPr>
          <w:rFonts w:asciiTheme="majorBidi" w:hAnsiTheme="majorBidi" w:cstheme="majorBidi"/>
          <w:color w:val="000000"/>
          <w:sz w:val="24"/>
          <w:szCs w:val="24"/>
        </w:rPr>
        <w:t>terms and conditions applicable to any rebates provided hereunder,</w:t>
      </w:r>
      <w:r w:rsidR="00FB2495">
        <w:rPr>
          <w:rFonts w:asciiTheme="majorBidi" w:hAnsiTheme="majorBidi" w:cstheme="majorBidi"/>
          <w:color w:val="000000"/>
          <w:sz w:val="24"/>
          <w:szCs w:val="24"/>
        </w:rPr>
        <w:t xml:space="preserve"> and</w:t>
      </w:r>
      <w:r w:rsidR="00EB7CFE">
        <w:rPr>
          <w:rFonts w:asciiTheme="majorBidi" w:hAnsiTheme="majorBidi" w:cstheme="majorBidi"/>
          <w:color w:val="000000"/>
          <w:sz w:val="24"/>
          <w:szCs w:val="24"/>
        </w:rPr>
        <w:t xml:space="preserve"> the application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>, documentation</w:t>
      </w:r>
      <w:r w:rsidR="00EB7CFE">
        <w:rPr>
          <w:rFonts w:asciiTheme="majorBidi" w:hAnsiTheme="majorBidi" w:cstheme="majorBidi"/>
          <w:color w:val="000000"/>
          <w:sz w:val="24"/>
          <w:szCs w:val="24"/>
        </w:rPr>
        <w:t xml:space="preserve"> and approval process pertaining </w:t>
      </w:r>
      <w:r w:rsidR="00D802CC">
        <w:rPr>
          <w:rFonts w:asciiTheme="majorBidi" w:hAnsiTheme="majorBidi" w:cstheme="majorBidi"/>
          <w:color w:val="000000"/>
          <w:sz w:val="24"/>
          <w:szCs w:val="24"/>
        </w:rPr>
        <w:t>to such rebates</w:t>
      </w:r>
      <w:r w:rsidR="00FB2495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D802C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D1167">
        <w:rPr>
          <w:rFonts w:asciiTheme="majorBidi" w:hAnsiTheme="majorBidi" w:cstheme="majorBidi"/>
          <w:color w:val="000000"/>
          <w:sz w:val="24"/>
          <w:szCs w:val="24"/>
        </w:rPr>
        <w:t xml:space="preserve">Such regulations shall provide </w:t>
      </w:r>
      <w:r w:rsidR="00FB2495">
        <w:rPr>
          <w:rFonts w:asciiTheme="majorBidi" w:hAnsiTheme="majorBidi" w:cstheme="majorBidi"/>
          <w:color w:val="000000"/>
          <w:sz w:val="24"/>
          <w:szCs w:val="24"/>
        </w:rPr>
        <w:t>for</w:t>
      </w:r>
      <w:r w:rsidR="00EB7CF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D1167">
        <w:rPr>
          <w:rFonts w:asciiTheme="majorBidi" w:hAnsiTheme="majorBidi" w:cstheme="majorBidi"/>
          <w:sz w:val="24"/>
          <w:szCs w:val="24"/>
        </w:rPr>
        <w:t>the recapture of</w:t>
      </w:r>
      <w:r w:rsidR="004E31D1" w:rsidRPr="00385D7A">
        <w:rPr>
          <w:rFonts w:asciiTheme="majorBidi" w:hAnsiTheme="majorBidi" w:cstheme="majorBidi"/>
          <w:sz w:val="24"/>
          <w:szCs w:val="24"/>
        </w:rPr>
        <w:t xml:space="preserve"> any rebate issued with respect to </w:t>
      </w:r>
      <w:r w:rsidR="003109B4">
        <w:rPr>
          <w:rFonts w:asciiTheme="majorBidi" w:hAnsiTheme="majorBidi" w:cstheme="majorBidi"/>
          <w:sz w:val="24"/>
          <w:szCs w:val="24"/>
        </w:rPr>
        <w:t>E</w:t>
      </w:r>
      <w:r w:rsidR="00FB2495">
        <w:rPr>
          <w:rFonts w:asciiTheme="majorBidi" w:hAnsiTheme="majorBidi" w:cstheme="majorBidi"/>
          <w:sz w:val="24"/>
          <w:szCs w:val="24"/>
        </w:rPr>
        <w:t xml:space="preserve">lectric </w:t>
      </w:r>
      <w:r w:rsidR="003109B4">
        <w:rPr>
          <w:rFonts w:asciiTheme="majorBidi" w:hAnsiTheme="majorBidi" w:cstheme="majorBidi"/>
          <w:sz w:val="24"/>
          <w:szCs w:val="24"/>
        </w:rPr>
        <w:t>V</w:t>
      </w:r>
      <w:r w:rsidR="00FB2495">
        <w:rPr>
          <w:rFonts w:asciiTheme="majorBidi" w:hAnsiTheme="majorBidi" w:cstheme="majorBidi"/>
          <w:sz w:val="24"/>
          <w:szCs w:val="24"/>
        </w:rPr>
        <w:t xml:space="preserve">ehicle </w:t>
      </w:r>
      <w:r w:rsidR="003109B4">
        <w:rPr>
          <w:rFonts w:asciiTheme="majorBidi" w:hAnsiTheme="majorBidi" w:cstheme="majorBidi"/>
          <w:sz w:val="24"/>
          <w:szCs w:val="24"/>
        </w:rPr>
        <w:t>C</w:t>
      </w:r>
      <w:r w:rsidR="00FB2495">
        <w:rPr>
          <w:rFonts w:asciiTheme="majorBidi" w:hAnsiTheme="majorBidi" w:cstheme="majorBidi"/>
          <w:sz w:val="24"/>
          <w:szCs w:val="24"/>
        </w:rPr>
        <w:t>harging</w:t>
      </w:r>
      <w:r w:rsidR="004E31D1" w:rsidRPr="00385D7A">
        <w:rPr>
          <w:rFonts w:asciiTheme="majorBidi" w:hAnsiTheme="majorBidi" w:cstheme="majorBidi"/>
          <w:sz w:val="24"/>
          <w:szCs w:val="24"/>
        </w:rPr>
        <w:t xml:space="preserve"> </w:t>
      </w:r>
      <w:r w:rsidR="003109B4">
        <w:rPr>
          <w:rFonts w:asciiTheme="majorBidi" w:hAnsiTheme="majorBidi" w:cstheme="majorBidi"/>
          <w:sz w:val="24"/>
          <w:szCs w:val="24"/>
        </w:rPr>
        <w:t>E</w:t>
      </w:r>
      <w:r w:rsidR="00152186">
        <w:rPr>
          <w:rFonts w:asciiTheme="majorBidi" w:hAnsiTheme="majorBidi" w:cstheme="majorBidi"/>
          <w:sz w:val="24"/>
          <w:szCs w:val="24"/>
        </w:rPr>
        <w:t>quipment that</w:t>
      </w:r>
      <w:r w:rsidR="00FD43CB">
        <w:rPr>
          <w:rFonts w:asciiTheme="majorBidi" w:hAnsiTheme="majorBidi" w:cstheme="majorBidi"/>
          <w:sz w:val="24"/>
          <w:szCs w:val="24"/>
        </w:rPr>
        <w:t>, within 1 year after initial installation,</w:t>
      </w:r>
      <w:r w:rsidR="004E31D1" w:rsidRPr="00385D7A">
        <w:rPr>
          <w:rFonts w:asciiTheme="majorBidi" w:hAnsiTheme="majorBidi" w:cstheme="majorBidi"/>
          <w:sz w:val="24"/>
          <w:szCs w:val="24"/>
        </w:rPr>
        <w:t xml:space="preserve"> </w:t>
      </w:r>
      <w:r w:rsidR="00E20E53">
        <w:rPr>
          <w:rFonts w:asciiTheme="majorBidi" w:hAnsiTheme="majorBidi" w:cstheme="majorBidi"/>
          <w:sz w:val="24"/>
          <w:szCs w:val="24"/>
        </w:rPr>
        <w:t xml:space="preserve">ceases to </w:t>
      </w:r>
      <w:r w:rsidR="00F91460">
        <w:rPr>
          <w:rFonts w:asciiTheme="majorBidi" w:hAnsiTheme="majorBidi" w:cstheme="majorBidi"/>
          <w:sz w:val="24"/>
          <w:szCs w:val="24"/>
        </w:rPr>
        <w:t xml:space="preserve">meet a minimum level of service offering and use set forth in such regulations </w:t>
      </w:r>
      <w:r w:rsidR="00AC1D56">
        <w:rPr>
          <w:rFonts w:asciiTheme="majorBidi" w:hAnsiTheme="majorBidi" w:cstheme="majorBidi"/>
          <w:sz w:val="24"/>
          <w:szCs w:val="24"/>
        </w:rPr>
        <w:t>at the location where it had initially been installed</w:t>
      </w:r>
      <w:r w:rsidR="006772B0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4E31D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In promulgating </w:t>
      </w:r>
      <w:r w:rsidR="009D1167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="006772B0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regulations</w:t>
      </w:r>
      <w:r w:rsidR="004E31D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F5559F" w:rsidRPr="00385D7A">
        <w:rPr>
          <w:rFonts w:asciiTheme="majorBidi" w:hAnsiTheme="majorBidi" w:cstheme="majorBidi"/>
          <w:color w:val="000000"/>
          <w:sz w:val="24"/>
          <w:szCs w:val="24"/>
        </w:rPr>
        <w:t>[</w:t>
      </w:r>
      <w:r w:rsidR="004E31D1" w:rsidRPr="005F7D0C">
        <w:rPr>
          <w:rFonts w:asciiTheme="majorBidi" w:hAnsiTheme="majorBidi" w:cstheme="majorBidi"/>
          <w:i/>
          <w:iCs/>
          <w:color w:val="000000"/>
          <w:sz w:val="24"/>
          <w:szCs w:val="24"/>
        </w:rPr>
        <w:t>the program administrator</w:t>
      </w:r>
      <w:r w:rsidR="00F5559F" w:rsidRPr="00385D7A">
        <w:rPr>
          <w:rFonts w:asciiTheme="majorBidi" w:hAnsiTheme="majorBidi" w:cstheme="majorBidi"/>
          <w:color w:val="000000"/>
          <w:sz w:val="24"/>
          <w:szCs w:val="24"/>
        </w:rPr>
        <w:t>]</w:t>
      </w:r>
      <w:r w:rsidR="004E31D1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E31D1" w:rsidRPr="00385D7A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shall </w:t>
      </w:r>
      <w:r w:rsidR="00F36BD3" w:rsidRPr="00385D7A">
        <w:rPr>
          <w:rFonts w:asciiTheme="majorBidi" w:hAnsiTheme="majorBidi" w:cstheme="majorBidi"/>
          <w:color w:val="000000"/>
          <w:sz w:val="24"/>
          <w:szCs w:val="24"/>
        </w:rPr>
        <w:t>consider</w:t>
      </w:r>
      <w:r w:rsidR="00351EC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E4739">
        <w:rPr>
          <w:rFonts w:asciiTheme="majorBidi" w:hAnsiTheme="majorBidi" w:cstheme="majorBidi"/>
          <w:color w:val="000000"/>
          <w:sz w:val="24"/>
          <w:szCs w:val="24"/>
        </w:rPr>
        <w:t xml:space="preserve">measures, including but not limited to </w:t>
      </w:r>
      <w:r w:rsidR="00351ECD">
        <w:rPr>
          <w:rFonts w:asciiTheme="majorBidi" w:hAnsiTheme="majorBidi" w:cstheme="majorBidi"/>
          <w:color w:val="000000"/>
          <w:sz w:val="24"/>
          <w:szCs w:val="24"/>
        </w:rPr>
        <w:t>scaling the rebates provided hereunder</w:t>
      </w:r>
      <w:r w:rsidR="00EE4739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351ECD">
        <w:rPr>
          <w:rFonts w:asciiTheme="majorBidi" w:hAnsiTheme="majorBidi" w:cstheme="majorBidi"/>
          <w:color w:val="000000"/>
          <w:sz w:val="24"/>
          <w:szCs w:val="24"/>
        </w:rPr>
        <w:t xml:space="preserve"> to</w:t>
      </w:r>
      <w:r w:rsidR="00546A68" w:rsidRPr="00385D7A">
        <w:rPr>
          <w:rFonts w:asciiTheme="majorBidi" w:hAnsiTheme="majorBidi" w:cstheme="majorBidi"/>
          <w:color w:val="000000"/>
          <w:sz w:val="24"/>
          <w:szCs w:val="24"/>
        </w:rPr>
        <w:t xml:space="preserve"> encourage</w:t>
      </w:r>
      <w:r w:rsidR="005F7D0C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</w:p>
    <w:p w14:paraId="7BF1D39C" w14:textId="77777777" w:rsidR="00DC7849" w:rsidRDefault="00DC7849" w:rsidP="00086FBB">
      <w:pPr>
        <w:widowControl w:val="0"/>
        <w:autoSpaceDE w:val="0"/>
        <w:autoSpaceDN w:val="0"/>
        <w:adjustRightInd w:val="0"/>
        <w:spacing w:after="0"/>
        <w:ind w:left="81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C184DE4" w14:textId="77777777" w:rsidR="009613CE" w:rsidRDefault="00546A68" w:rsidP="00086FBB">
      <w:pPr>
        <w:pStyle w:val="ListParagraph"/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adjustRightInd w:val="0"/>
        <w:spacing w:after="0"/>
        <w:ind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C7849">
        <w:rPr>
          <w:rFonts w:asciiTheme="majorBidi" w:hAnsiTheme="majorBidi" w:cstheme="majorBidi"/>
          <w:color w:val="000000"/>
          <w:sz w:val="24"/>
          <w:szCs w:val="24"/>
        </w:rPr>
        <w:t xml:space="preserve">deployment of </w:t>
      </w:r>
      <w:r w:rsidR="00E46235" w:rsidRPr="00DC7849">
        <w:rPr>
          <w:rFonts w:asciiTheme="majorBidi" w:hAnsiTheme="majorBidi" w:cstheme="majorBidi"/>
          <w:color w:val="000000"/>
          <w:sz w:val="24"/>
          <w:szCs w:val="24"/>
        </w:rPr>
        <w:t>Qualified E</w:t>
      </w:r>
      <w:r w:rsidR="006772B0" w:rsidRPr="00DC7849">
        <w:rPr>
          <w:rFonts w:asciiTheme="majorBidi" w:hAnsiTheme="majorBidi" w:cstheme="majorBidi"/>
          <w:color w:val="000000"/>
          <w:sz w:val="24"/>
          <w:szCs w:val="24"/>
        </w:rPr>
        <w:t xml:space="preserve">lectric </w:t>
      </w:r>
      <w:r w:rsidR="00E46235" w:rsidRPr="00DC7849">
        <w:rPr>
          <w:rFonts w:asciiTheme="majorBidi" w:hAnsiTheme="majorBidi" w:cstheme="majorBidi"/>
          <w:color w:val="000000"/>
          <w:sz w:val="24"/>
          <w:szCs w:val="24"/>
        </w:rPr>
        <w:t>V</w:t>
      </w:r>
      <w:r w:rsidR="006772B0" w:rsidRPr="00DC7849">
        <w:rPr>
          <w:rFonts w:asciiTheme="majorBidi" w:hAnsiTheme="majorBidi" w:cstheme="majorBidi"/>
          <w:color w:val="000000"/>
          <w:sz w:val="24"/>
          <w:szCs w:val="24"/>
        </w:rPr>
        <w:t xml:space="preserve">ehicle </w:t>
      </w:r>
      <w:r w:rsidR="00E46235" w:rsidRPr="00DC7849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6772B0" w:rsidRPr="00DC7849">
        <w:rPr>
          <w:rFonts w:asciiTheme="majorBidi" w:hAnsiTheme="majorBidi" w:cstheme="majorBidi"/>
          <w:color w:val="000000"/>
          <w:sz w:val="24"/>
          <w:szCs w:val="24"/>
        </w:rPr>
        <w:t xml:space="preserve">harging </w:t>
      </w:r>
      <w:r w:rsidR="00E46235" w:rsidRPr="00DC7849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6772B0" w:rsidRPr="00DC7849">
        <w:rPr>
          <w:rFonts w:asciiTheme="majorBidi" w:hAnsiTheme="majorBidi" w:cstheme="majorBidi"/>
          <w:color w:val="000000"/>
          <w:sz w:val="24"/>
          <w:szCs w:val="24"/>
        </w:rPr>
        <w:t>quipment</w:t>
      </w:r>
      <w:r w:rsidR="006772B0" w:rsidRPr="00DC784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E46235" w:rsidRPr="00DC7849">
        <w:rPr>
          <w:rFonts w:asciiTheme="majorBidi" w:hAnsiTheme="majorBidi" w:cstheme="majorBidi"/>
          <w:color w:val="000000"/>
          <w:sz w:val="24"/>
          <w:szCs w:val="24"/>
        </w:rPr>
        <w:t>at Corridor Locations;</w:t>
      </w:r>
    </w:p>
    <w:p w14:paraId="7DC4009F" w14:textId="39924971" w:rsidR="00561361" w:rsidRDefault="00E46235" w:rsidP="00086FBB">
      <w:pPr>
        <w:pStyle w:val="ListParagraph"/>
        <w:widowControl w:val="0"/>
        <w:tabs>
          <w:tab w:val="left" w:pos="1800"/>
        </w:tabs>
        <w:autoSpaceDE w:val="0"/>
        <w:autoSpaceDN w:val="0"/>
        <w:adjustRightInd w:val="0"/>
        <w:spacing w:after="0"/>
        <w:ind w:left="180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C784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37AC4968" w14:textId="4953D34A" w:rsidR="00DD1EEE" w:rsidRDefault="00DD1EEE" w:rsidP="00086FBB">
      <w:pPr>
        <w:pStyle w:val="ListParagraph"/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adjustRightInd w:val="0"/>
        <w:spacing w:after="0"/>
        <w:ind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equitable deployment of </w:t>
      </w:r>
      <w:r w:rsidRPr="00DC7849">
        <w:rPr>
          <w:rFonts w:asciiTheme="majorBidi" w:hAnsiTheme="majorBidi" w:cstheme="majorBidi"/>
          <w:color w:val="000000"/>
          <w:sz w:val="24"/>
          <w:szCs w:val="24"/>
        </w:rPr>
        <w:t>Qualified Electric Vehicle Charging Equipment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at diverse locations;</w:t>
      </w:r>
      <w:r w:rsidR="00C20A8D">
        <w:rPr>
          <w:rFonts w:asciiTheme="majorBidi" w:hAnsiTheme="majorBidi" w:cstheme="majorBidi"/>
          <w:color w:val="000000"/>
          <w:sz w:val="24"/>
          <w:szCs w:val="24"/>
        </w:rPr>
        <w:t xml:space="preserve"> and</w:t>
      </w:r>
    </w:p>
    <w:p w14:paraId="078708E5" w14:textId="0751CB93" w:rsidR="009613CE" w:rsidRPr="009613CE" w:rsidRDefault="009613CE" w:rsidP="00086FBB">
      <w:pPr>
        <w:widowControl w:val="0"/>
        <w:tabs>
          <w:tab w:val="left" w:pos="1800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19726DA" w14:textId="26A3435C" w:rsidR="005539BC" w:rsidRPr="00360776" w:rsidRDefault="005F7D0C" w:rsidP="00086FBB">
      <w:pPr>
        <w:pStyle w:val="ListParagraph"/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adjustRightInd w:val="0"/>
        <w:spacing w:after="0"/>
        <w:ind w:hanging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installation of Qualified Electric Vehicle Charging Equipment </w:t>
      </w:r>
      <w:r w:rsidR="00F36BD3" w:rsidRPr="009D1167">
        <w:rPr>
          <w:rFonts w:asciiTheme="majorBidi" w:hAnsiTheme="majorBidi" w:cstheme="majorBidi"/>
          <w:color w:val="000000"/>
          <w:sz w:val="24"/>
          <w:szCs w:val="24"/>
        </w:rPr>
        <w:t>that</w:t>
      </w:r>
      <w:r w:rsidR="00EE4739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: (a) is available to persons without a membership </w:t>
      </w:r>
      <w:r w:rsidR="003645A8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requirement </w:t>
      </w:r>
      <w:r w:rsidR="00EE4739" w:rsidRPr="009D1167">
        <w:rPr>
          <w:rFonts w:asciiTheme="majorBidi" w:hAnsiTheme="majorBidi" w:cstheme="majorBidi"/>
          <w:color w:val="000000"/>
          <w:sz w:val="24"/>
          <w:szCs w:val="24"/>
        </w:rPr>
        <w:t>or</w:t>
      </w:r>
      <w:r w:rsidR="00DD1EEE">
        <w:rPr>
          <w:rFonts w:asciiTheme="majorBidi" w:hAnsiTheme="majorBidi" w:cstheme="majorBidi"/>
          <w:color w:val="000000"/>
          <w:sz w:val="24"/>
          <w:szCs w:val="24"/>
        </w:rPr>
        <w:t xml:space="preserve"> payment of a</w:t>
      </w:r>
      <w:r w:rsidR="00EE4739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 subscription fee;</w:t>
      </w:r>
      <w:r w:rsidR="003645A8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 (b) </w:t>
      </w:r>
      <w:r w:rsidR="00561361" w:rsidRP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provides payment options that facilitate access by the general public, such as payment </w:t>
      </w:r>
      <w:r w:rsidR="00561361" w:rsidRPr="009D11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via</w:t>
      </w:r>
      <w:r w:rsidR="00561361" w:rsidRP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toll-free number or onsite capacity for credit card</w:t>
      </w:r>
      <w:r w:rsidR="00DD1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debit card</w:t>
      </w:r>
      <w:r w:rsidR="00561361" w:rsidRP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payment</w:t>
      </w:r>
      <w:r w:rsid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61361" w:rsidRP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(c) conforms to governmental or industry-developed billing</w:t>
      </w:r>
      <w:r w:rsidR="00DD1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roaming or other interoperability </w:t>
      </w:r>
      <w:r w:rsidR="00561361" w:rsidRP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>standards</w:t>
      </w:r>
      <w:r w:rsid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D1167" w:rsidRP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(d)</w:t>
      </w:r>
      <w:r w:rsidR="00561361" w:rsidRPr="009D1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3411" w:rsidRPr="009D1167">
        <w:rPr>
          <w:rFonts w:asciiTheme="majorBidi" w:hAnsiTheme="majorBidi" w:cstheme="majorBidi"/>
          <w:color w:val="000000"/>
          <w:sz w:val="24"/>
          <w:szCs w:val="24"/>
        </w:rPr>
        <w:t>is</w:t>
      </w:r>
      <w:r w:rsidR="00EE4739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 otherwise</w:t>
      </w:r>
      <w:r w:rsidR="00A73411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36BD3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co-optimized with </w:t>
      </w:r>
      <w:r w:rsidR="003109B4">
        <w:rPr>
          <w:rFonts w:asciiTheme="majorBidi" w:hAnsiTheme="majorBidi" w:cstheme="majorBidi"/>
          <w:color w:val="000000"/>
          <w:sz w:val="24"/>
          <w:szCs w:val="24"/>
        </w:rPr>
        <w:t>multiple</w:t>
      </w:r>
      <w:r w:rsidR="00F36BD3" w:rsidRPr="009D1167">
        <w:rPr>
          <w:rFonts w:asciiTheme="majorBidi" w:hAnsiTheme="majorBidi" w:cstheme="majorBidi"/>
          <w:color w:val="000000"/>
          <w:sz w:val="24"/>
          <w:szCs w:val="24"/>
        </w:rPr>
        <w:t xml:space="preserve"> ele</w:t>
      </w:r>
      <w:r w:rsidR="003109B4">
        <w:rPr>
          <w:rFonts w:asciiTheme="majorBidi" w:hAnsiTheme="majorBidi" w:cstheme="majorBidi"/>
          <w:color w:val="000000"/>
          <w:sz w:val="24"/>
          <w:szCs w:val="24"/>
        </w:rPr>
        <w:t>ctric vehicle charging networks</w:t>
      </w:r>
      <w:r w:rsidR="003A5B35">
        <w:rPr>
          <w:rFonts w:asciiTheme="majorBidi" w:hAnsiTheme="majorBidi" w:cstheme="majorBidi"/>
          <w:color w:val="000000"/>
          <w:sz w:val="24"/>
          <w:szCs w:val="24"/>
        </w:rPr>
        <w:t xml:space="preserve">; and (e) </w:t>
      </w:r>
      <w:r w:rsidR="00360776">
        <w:rPr>
          <w:rFonts w:asciiTheme="majorBidi" w:hAnsiTheme="majorBidi" w:cstheme="majorBidi"/>
          <w:color w:val="000000"/>
          <w:sz w:val="24"/>
          <w:szCs w:val="24"/>
        </w:rPr>
        <w:t>is</w:t>
      </w:r>
      <w:r w:rsidR="000D782F" w:rsidRPr="00360776">
        <w:rPr>
          <w:rFonts w:asciiTheme="majorBidi" w:hAnsiTheme="majorBidi" w:cstheme="majorBidi"/>
          <w:color w:val="000000"/>
          <w:sz w:val="24"/>
          <w:szCs w:val="24"/>
        </w:rPr>
        <w:t xml:space="preserve"> capable </w:t>
      </w:r>
      <w:r w:rsidR="003155C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D782F" w:rsidRPr="00360776">
        <w:rPr>
          <w:rFonts w:asciiTheme="majorBidi" w:hAnsiTheme="majorBidi" w:cstheme="majorBidi"/>
          <w:color w:val="000000"/>
          <w:sz w:val="24"/>
          <w:szCs w:val="24"/>
        </w:rPr>
        <w:t xml:space="preserve">of tracking the time of use </w:t>
      </w:r>
      <w:r w:rsidR="009D1167" w:rsidRPr="00360776">
        <w:rPr>
          <w:rFonts w:asciiTheme="majorBidi" w:hAnsiTheme="majorBidi" w:cstheme="majorBidi"/>
          <w:color w:val="000000"/>
          <w:sz w:val="24"/>
          <w:szCs w:val="24"/>
        </w:rPr>
        <w:t>or</w:t>
      </w:r>
      <w:r w:rsidR="00F36BD3" w:rsidRPr="003607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D1167" w:rsidRPr="00360776">
        <w:rPr>
          <w:rFonts w:asciiTheme="majorBidi" w:hAnsiTheme="majorBidi" w:cstheme="majorBidi"/>
          <w:color w:val="000000"/>
          <w:sz w:val="24"/>
          <w:szCs w:val="24"/>
        </w:rPr>
        <w:t>designed to provide</w:t>
      </w:r>
      <w:r w:rsidR="00DD1EEE" w:rsidRPr="0036077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73411" w:rsidRPr="00360776">
        <w:rPr>
          <w:rFonts w:asciiTheme="majorBidi" w:hAnsiTheme="majorBidi" w:cstheme="majorBidi"/>
          <w:color w:val="000000"/>
          <w:sz w:val="24"/>
          <w:szCs w:val="24"/>
        </w:rPr>
        <w:t>benefits</w:t>
      </w:r>
      <w:r w:rsidR="009D1167" w:rsidRPr="00360776">
        <w:rPr>
          <w:rFonts w:asciiTheme="majorBidi" w:hAnsiTheme="majorBidi" w:cstheme="majorBidi"/>
          <w:color w:val="000000"/>
          <w:sz w:val="24"/>
          <w:szCs w:val="24"/>
        </w:rPr>
        <w:t xml:space="preserve"> to</w:t>
      </w:r>
      <w:r w:rsidR="00A73411" w:rsidRPr="00360776">
        <w:rPr>
          <w:rFonts w:asciiTheme="majorBidi" w:hAnsiTheme="majorBidi" w:cstheme="majorBidi"/>
          <w:color w:val="000000"/>
          <w:sz w:val="24"/>
          <w:szCs w:val="24"/>
        </w:rPr>
        <w:t xml:space="preserve"> the</w:t>
      </w:r>
      <w:r w:rsidR="00F36BD3" w:rsidRPr="00360776">
        <w:rPr>
          <w:rFonts w:asciiTheme="majorBidi" w:hAnsiTheme="majorBidi" w:cstheme="majorBidi"/>
          <w:color w:val="000000"/>
          <w:sz w:val="24"/>
          <w:szCs w:val="24"/>
        </w:rPr>
        <w:t xml:space="preserve"> electric grid</w:t>
      </w:r>
      <w:r w:rsidR="00E46235" w:rsidRPr="0036077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62BFA458" w14:textId="77777777" w:rsidR="005539BC" w:rsidRDefault="005539BC" w:rsidP="00086FBB">
      <w:pPr>
        <w:widowControl w:val="0"/>
        <w:autoSpaceDE w:val="0"/>
        <w:autoSpaceDN w:val="0"/>
        <w:adjustRightInd w:val="0"/>
        <w:spacing w:after="0"/>
        <w:ind w:left="81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31706AA" w14:textId="6AAB58D0" w:rsidR="005539BC" w:rsidRPr="005539BC" w:rsidRDefault="005539BC" w:rsidP="00086FBB">
      <w:pPr>
        <w:widowControl w:val="0"/>
        <w:autoSpaceDE w:val="0"/>
        <w:autoSpaceDN w:val="0"/>
        <w:adjustRightInd w:val="0"/>
        <w:spacing w:after="0"/>
        <w:ind w:left="990" w:hanging="27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D782F">
        <w:rPr>
          <w:rFonts w:asciiTheme="majorBidi" w:hAnsiTheme="majorBidi" w:cstheme="majorBidi"/>
          <w:color w:val="000000"/>
          <w:sz w:val="24"/>
          <w:szCs w:val="24"/>
        </w:rPr>
        <w:t>f.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539BC">
        <w:rPr>
          <w:rFonts w:asciiTheme="majorBidi" w:hAnsiTheme="majorBidi" w:cstheme="majorBidi"/>
          <w:sz w:val="24"/>
          <w:szCs w:val="24"/>
        </w:rPr>
        <w:t xml:space="preserve">The Department shall develop a website accessible by the public that provides up-to-date information about the availability of the incentives established pursuant to </w:t>
      </w:r>
      <w:r w:rsidR="005E3C2F">
        <w:rPr>
          <w:rFonts w:asciiTheme="majorBidi" w:hAnsiTheme="majorBidi" w:cstheme="majorBidi"/>
          <w:sz w:val="24"/>
          <w:szCs w:val="24"/>
        </w:rPr>
        <w:t>Se</w:t>
      </w:r>
      <w:r w:rsidRPr="005539BC">
        <w:rPr>
          <w:rFonts w:asciiTheme="majorBidi" w:hAnsiTheme="majorBidi" w:cstheme="majorBidi"/>
          <w:sz w:val="24"/>
          <w:szCs w:val="24"/>
        </w:rPr>
        <w:t>ction</w:t>
      </w:r>
      <w:r w:rsidR="005E3C2F">
        <w:rPr>
          <w:rFonts w:asciiTheme="majorBidi" w:hAnsiTheme="majorBidi" w:cstheme="majorBidi"/>
          <w:sz w:val="24"/>
          <w:szCs w:val="24"/>
        </w:rPr>
        <w:t xml:space="preserve"> </w:t>
      </w:r>
      <w:r w:rsidRPr="005539BC">
        <w:rPr>
          <w:rFonts w:asciiTheme="majorBidi" w:hAnsiTheme="majorBidi" w:cstheme="majorBidi"/>
          <w:sz w:val="24"/>
          <w:szCs w:val="24"/>
        </w:rPr>
        <w:t xml:space="preserve">3 </w:t>
      </w:r>
      <w:r w:rsidR="005E3C2F">
        <w:rPr>
          <w:rFonts w:asciiTheme="majorBidi" w:hAnsiTheme="majorBidi" w:cstheme="majorBidi"/>
          <w:sz w:val="24"/>
          <w:szCs w:val="24"/>
        </w:rPr>
        <w:t>hereof</w:t>
      </w:r>
      <w:r w:rsidR="00F91460">
        <w:rPr>
          <w:rFonts w:asciiTheme="majorBidi" w:hAnsiTheme="majorBidi" w:cstheme="majorBidi"/>
          <w:sz w:val="24"/>
          <w:szCs w:val="24"/>
        </w:rPr>
        <w:t>, and the process for applying for such incentives</w:t>
      </w:r>
      <w:r w:rsidRPr="005539BC">
        <w:rPr>
          <w:rFonts w:asciiTheme="majorBidi" w:hAnsiTheme="majorBidi" w:cstheme="majorBidi"/>
          <w:sz w:val="24"/>
          <w:szCs w:val="24"/>
        </w:rPr>
        <w:t>.</w:t>
      </w:r>
    </w:p>
    <w:p w14:paraId="2B3128CC" w14:textId="3F352667" w:rsidR="00F36BD3" w:rsidRPr="00385D7A" w:rsidRDefault="00F36BD3" w:rsidP="00086FBB">
      <w:pPr>
        <w:widowControl w:val="0"/>
        <w:autoSpaceDE w:val="0"/>
        <w:autoSpaceDN w:val="0"/>
        <w:adjustRightInd w:val="0"/>
        <w:spacing w:after="0"/>
        <w:ind w:left="81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BC0C980" w14:textId="6A230F75" w:rsidR="005539BC" w:rsidRDefault="005539BC" w:rsidP="00086FBB">
      <w:pPr>
        <w:jc w:val="both"/>
        <w:rPr>
          <w:rFonts w:asciiTheme="majorBidi" w:hAnsiTheme="majorBidi" w:cstheme="majorBidi"/>
          <w:b/>
          <w:sz w:val="24"/>
          <w:szCs w:val="24"/>
        </w:rPr>
      </w:pPr>
      <w:bookmarkStart w:id="5" w:name="co_anchor_I5E6AA7D49CE611E9AF27FECBDF65A"/>
      <w:bookmarkStart w:id="6" w:name="co_pp_b4940000fb763_1"/>
      <w:bookmarkEnd w:id="5"/>
      <w:bookmarkEnd w:id="6"/>
      <w:r>
        <w:rPr>
          <w:rFonts w:asciiTheme="majorBidi" w:hAnsiTheme="majorBidi" w:cstheme="majorBidi"/>
          <w:b/>
          <w:sz w:val="24"/>
          <w:szCs w:val="24"/>
        </w:rPr>
        <w:t>4.</w:t>
      </w:r>
      <w:r w:rsidR="00F507E1" w:rsidRPr="00385D7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85D7A">
        <w:rPr>
          <w:rFonts w:asciiTheme="majorBidi" w:hAnsiTheme="majorBidi" w:cstheme="majorBidi"/>
          <w:b/>
          <w:sz w:val="24"/>
          <w:szCs w:val="24"/>
        </w:rPr>
        <w:t xml:space="preserve">TERMINATION </w:t>
      </w:r>
    </w:p>
    <w:p w14:paraId="18B59199" w14:textId="43A9C996" w:rsidR="00F323F2" w:rsidRDefault="005E3C2F" w:rsidP="00086FBB">
      <w:pPr>
        <w:ind w:firstLine="720"/>
        <w:jc w:val="both"/>
        <w:rPr>
          <w:rFonts w:asciiTheme="majorBidi" w:hAnsi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5539BC">
        <w:rPr>
          <w:rFonts w:asciiTheme="majorBidi" w:hAnsiTheme="majorBidi" w:cstheme="majorBidi"/>
          <w:sz w:val="24"/>
          <w:szCs w:val="24"/>
        </w:rPr>
        <w:t>The incentive program hereby established shall terminate on December 31, 2030.</w:t>
      </w:r>
      <w:r w:rsidR="00F507E1" w:rsidRPr="00385D7A">
        <w:rPr>
          <w:rFonts w:asciiTheme="majorBidi" w:hAnsiTheme="majorBidi" w:cstheme="majorBidi"/>
          <w:sz w:val="24"/>
          <w:szCs w:val="24"/>
        </w:rPr>
        <w:t xml:space="preserve"> </w:t>
      </w:r>
    </w:p>
    <w:p w14:paraId="13DC53AA" w14:textId="06825A75" w:rsidR="00A73411" w:rsidRDefault="00A73411" w:rsidP="00086FBB">
      <w:pPr>
        <w:jc w:val="both"/>
      </w:pPr>
    </w:p>
    <w:p w14:paraId="0B65F912" w14:textId="77777777" w:rsidR="00A73411" w:rsidRDefault="00A73411" w:rsidP="00086FBB">
      <w:pPr>
        <w:pStyle w:val="BodyTextFirstIndent"/>
        <w:jc w:val="both"/>
      </w:pPr>
    </w:p>
    <w:p w14:paraId="181543E5" w14:textId="77777777" w:rsidR="00E6098D" w:rsidRPr="00385D7A" w:rsidRDefault="00E6098D" w:rsidP="00086FBB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Theme="majorBidi" w:hAnsiTheme="majorBidi" w:cstheme="majorBidi"/>
          <w:sz w:val="24"/>
          <w:szCs w:val="24"/>
          <w:highlight w:val="yellow"/>
        </w:rPr>
      </w:pPr>
    </w:p>
    <w:sectPr w:rsidR="00E6098D" w:rsidRPr="00385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2147" w14:textId="77777777" w:rsidR="004455E9" w:rsidRDefault="004455E9" w:rsidP="004E7083">
      <w:pPr>
        <w:spacing w:after="0" w:line="240" w:lineRule="auto"/>
      </w:pPr>
      <w:r>
        <w:separator/>
      </w:r>
    </w:p>
  </w:endnote>
  <w:endnote w:type="continuationSeparator" w:id="0">
    <w:p w14:paraId="444F41F3" w14:textId="77777777" w:rsidR="004455E9" w:rsidRDefault="004455E9" w:rsidP="004E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B73F8" w14:textId="77777777" w:rsidR="004455E9" w:rsidRDefault="004455E9" w:rsidP="004E7083">
      <w:pPr>
        <w:spacing w:after="0" w:line="240" w:lineRule="auto"/>
      </w:pPr>
      <w:r>
        <w:separator/>
      </w:r>
    </w:p>
  </w:footnote>
  <w:footnote w:type="continuationSeparator" w:id="0">
    <w:p w14:paraId="2F37330E" w14:textId="77777777" w:rsidR="004455E9" w:rsidRDefault="004455E9" w:rsidP="004E7083">
      <w:pPr>
        <w:spacing w:after="0" w:line="240" w:lineRule="auto"/>
      </w:pPr>
      <w:r>
        <w:continuationSeparator/>
      </w:r>
    </w:p>
  </w:footnote>
  <w:footnote w:id="1">
    <w:p w14:paraId="352C0E24" w14:textId="2DA6E12B" w:rsidR="00953C1D" w:rsidRDefault="00953C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51A36">
        <w:rPr>
          <w:rFonts w:asciiTheme="majorBidi" w:hAnsiTheme="majorBidi" w:cstheme="majorBidi"/>
        </w:rPr>
        <w:t>Note to Draft:</w:t>
      </w:r>
      <w:r>
        <w:rPr>
          <w:rFonts w:asciiTheme="majorBidi" w:hAnsiTheme="majorBidi" w:cstheme="majorBidi"/>
        </w:rPr>
        <w:t xml:space="preserve"> the identity of the program administrator is a matter to be determined by state legislatures.  In many states that already have a rebate program, the administrator is the public utility commission or similar entity.</w:t>
      </w:r>
    </w:p>
  </w:footnote>
  <w:footnote w:id="2">
    <w:p w14:paraId="13D386D7" w14:textId="239605A6" w:rsidR="00953C1D" w:rsidRDefault="00953C1D" w:rsidP="00953C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Theme="majorBidi" w:hAnsiTheme="majorBidi" w:cstheme="majorBidi"/>
        </w:rPr>
        <w:t xml:space="preserve">Note to Draft: </w:t>
      </w:r>
      <w:r w:rsidRPr="00953C1D">
        <w:rPr>
          <w:rFonts w:asciiTheme="majorBidi" w:hAnsiTheme="majorBidi" w:cstheme="majorBidi"/>
        </w:rPr>
        <w:t>The model law contemplates a two-tiered system, with a higher amount issued for new or additional equipment at a given location, and a lesser amount for equipment replacing previously existing equipment. The amounts of the rebate</w:t>
      </w:r>
      <w:r>
        <w:rPr>
          <w:rFonts w:asciiTheme="majorBidi" w:hAnsiTheme="majorBidi" w:cstheme="majorBidi"/>
        </w:rPr>
        <w:t>s</w:t>
      </w:r>
      <w:r w:rsidRPr="00953C1D">
        <w:rPr>
          <w:rFonts w:asciiTheme="majorBidi" w:hAnsiTheme="majorBidi" w:cstheme="majorBidi"/>
        </w:rPr>
        <w:t xml:space="preserve"> are to be determined at the discretion of the </w:t>
      </w:r>
      <w:r>
        <w:rPr>
          <w:rFonts w:asciiTheme="majorBidi" w:hAnsiTheme="majorBidi" w:cstheme="majorBidi"/>
        </w:rPr>
        <w:t>s</w:t>
      </w:r>
      <w:r w:rsidRPr="00953C1D">
        <w:rPr>
          <w:rFonts w:asciiTheme="majorBidi" w:hAnsiTheme="majorBidi" w:cstheme="majorBidi"/>
        </w:rPr>
        <w:t>tate legislature</w:t>
      </w:r>
      <w:r>
        <w:rPr>
          <w:rFonts w:asciiTheme="majorBidi" w:hAnsiTheme="majorBidi" w:cstheme="majorBidi"/>
        </w:rPr>
        <w:t>s</w:t>
      </w:r>
      <w:r w:rsidRPr="00953C1D">
        <w:rPr>
          <w:rFonts w:asciiTheme="majorBidi" w:hAnsiTheme="majorBidi" w:cstheme="majorBid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26979"/>
    <w:multiLevelType w:val="hybridMultilevel"/>
    <w:tmpl w:val="98903CE6"/>
    <w:lvl w:ilvl="0" w:tplc="B7DADB1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A8180C"/>
    <w:multiLevelType w:val="hybridMultilevel"/>
    <w:tmpl w:val="771C0AD8"/>
    <w:lvl w:ilvl="0" w:tplc="DA4E7094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A4D6F"/>
    <w:multiLevelType w:val="hybridMultilevel"/>
    <w:tmpl w:val="20E0B2B6"/>
    <w:lvl w:ilvl="0" w:tplc="1F5EC8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133B8"/>
    <w:multiLevelType w:val="hybridMultilevel"/>
    <w:tmpl w:val="A93E3738"/>
    <w:lvl w:ilvl="0" w:tplc="7E38AEA4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349A"/>
    <w:multiLevelType w:val="hybridMultilevel"/>
    <w:tmpl w:val="E2D46772"/>
    <w:lvl w:ilvl="0" w:tplc="14568AC6">
      <w:start w:val="1"/>
      <w:numFmt w:val="decimal"/>
      <w:lvlRestart w:val="0"/>
      <w:lvlText w:val="%1."/>
      <w:lvlJc w:val="left"/>
      <w:pPr>
        <w:ind w:left="720" w:hanging="360"/>
      </w:pPr>
      <w:rPr>
        <w:b/>
      </w:rPr>
    </w:lvl>
    <w:lvl w:ilvl="1" w:tplc="E480AEB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6112F"/>
    <w:multiLevelType w:val="multilevel"/>
    <w:tmpl w:val="1FC29856"/>
    <w:lvl w:ilvl="0">
      <w:start w:val="1"/>
      <w:numFmt w:val="lowerLetter"/>
      <w:lvlText w:val="(%1) 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none"/>
      <w:lvlText w:val="(i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i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5C2F5419"/>
    <w:multiLevelType w:val="hybridMultilevel"/>
    <w:tmpl w:val="1988F3D6"/>
    <w:lvl w:ilvl="0" w:tplc="E480AEB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456A9"/>
    <w:multiLevelType w:val="hybridMultilevel"/>
    <w:tmpl w:val="A290E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EC41F0"/>
    <w:rsid w:val="00000DFB"/>
    <w:rsid w:val="000061C0"/>
    <w:rsid w:val="000216C2"/>
    <w:rsid w:val="00021C26"/>
    <w:rsid w:val="000228B8"/>
    <w:rsid w:val="00047C36"/>
    <w:rsid w:val="000860D2"/>
    <w:rsid w:val="00086FBB"/>
    <w:rsid w:val="000A0F6A"/>
    <w:rsid w:val="000A76DB"/>
    <w:rsid w:val="000C7292"/>
    <w:rsid w:val="000C795B"/>
    <w:rsid w:val="000D782F"/>
    <w:rsid w:val="000E527D"/>
    <w:rsid w:val="000E7E42"/>
    <w:rsid w:val="000F1465"/>
    <w:rsid w:val="000F4974"/>
    <w:rsid w:val="000F4FE3"/>
    <w:rsid w:val="0011677C"/>
    <w:rsid w:val="00117D93"/>
    <w:rsid w:val="001306D8"/>
    <w:rsid w:val="00130E70"/>
    <w:rsid w:val="00141226"/>
    <w:rsid w:val="001416E8"/>
    <w:rsid w:val="00152186"/>
    <w:rsid w:val="00165DD5"/>
    <w:rsid w:val="00171768"/>
    <w:rsid w:val="0018143A"/>
    <w:rsid w:val="001858FB"/>
    <w:rsid w:val="00195014"/>
    <w:rsid w:val="001B4BC1"/>
    <w:rsid w:val="001C2165"/>
    <w:rsid w:val="001C5031"/>
    <w:rsid w:val="001F08C2"/>
    <w:rsid w:val="001F099C"/>
    <w:rsid w:val="001F3C30"/>
    <w:rsid w:val="001F4396"/>
    <w:rsid w:val="0021579C"/>
    <w:rsid w:val="002164F6"/>
    <w:rsid w:val="00217DD6"/>
    <w:rsid w:val="00220FF6"/>
    <w:rsid w:val="00234741"/>
    <w:rsid w:val="002444B4"/>
    <w:rsid w:val="0024507E"/>
    <w:rsid w:val="00264018"/>
    <w:rsid w:val="00265227"/>
    <w:rsid w:val="002866BF"/>
    <w:rsid w:val="002A343D"/>
    <w:rsid w:val="002A5C6A"/>
    <w:rsid w:val="002B09E7"/>
    <w:rsid w:val="002B2063"/>
    <w:rsid w:val="002B3134"/>
    <w:rsid w:val="002D4BF6"/>
    <w:rsid w:val="002E356E"/>
    <w:rsid w:val="003109B4"/>
    <w:rsid w:val="003155C5"/>
    <w:rsid w:val="0031756D"/>
    <w:rsid w:val="0032257E"/>
    <w:rsid w:val="00332C94"/>
    <w:rsid w:val="00336DDF"/>
    <w:rsid w:val="00344511"/>
    <w:rsid w:val="00351A36"/>
    <w:rsid w:val="00351ECD"/>
    <w:rsid w:val="00360776"/>
    <w:rsid w:val="003645A8"/>
    <w:rsid w:val="00376164"/>
    <w:rsid w:val="00385D7A"/>
    <w:rsid w:val="00385FCC"/>
    <w:rsid w:val="003A4902"/>
    <w:rsid w:val="003A5B35"/>
    <w:rsid w:val="003B7C97"/>
    <w:rsid w:val="003C29E9"/>
    <w:rsid w:val="003E36BE"/>
    <w:rsid w:val="003F280A"/>
    <w:rsid w:val="00415077"/>
    <w:rsid w:val="004455E9"/>
    <w:rsid w:val="00446B82"/>
    <w:rsid w:val="00461610"/>
    <w:rsid w:val="00481B74"/>
    <w:rsid w:val="004911B1"/>
    <w:rsid w:val="0049781A"/>
    <w:rsid w:val="004A5CEA"/>
    <w:rsid w:val="004B3E99"/>
    <w:rsid w:val="004B4081"/>
    <w:rsid w:val="004C78BA"/>
    <w:rsid w:val="004D73A4"/>
    <w:rsid w:val="004E31D1"/>
    <w:rsid w:val="004E6826"/>
    <w:rsid w:val="004E7083"/>
    <w:rsid w:val="004F51A4"/>
    <w:rsid w:val="00501192"/>
    <w:rsid w:val="00532856"/>
    <w:rsid w:val="00533C01"/>
    <w:rsid w:val="00546A68"/>
    <w:rsid w:val="005539BC"/>
    <w:rsid w:val="00561361"/>
    <w:rsid w:val="00571245"/>
    <w:rsid w:val="00587024"/>
    <w:rsid w:val="005974B7"/>
    <w:rsid w:val="005B0AB4"/>
    <w:rsid w:val="005C0022"/>
    <w:rsid w:val="005C162E"/>
    <w:rsid w:val="005C4957"/>
    <w:rsid w:val="005C643D"/>
    <w:rsid w:val="005C7E17"/>
    <w:rsid w:val="005E2EAD"/>
    <w:rsid w:val="005E3C2F"/>
    <w:rsid w:val="005F6A85"/>
    <w:rsid w:val="005F7292"/>
    <w:rsid w:val="005F7D0C"/>
    <w:rsid w:val="00631E37"/>
    <w:rsid w:val="00660AED"/>
    <w:rsid w:val="00663647"/>
    <w:rsid w:val="006772B0"/>
    <w:rsid w:val="00682B7F"/>
    <w:rsid w:val="0068424D"/>
    <w:rsid w:val="006A14DD"/>
    <w:rsid w:val="006A4C29"/>
    <w:rsid w:val="006C1566"/>
    <w:rsid w:val="006C2C60"/>
    <w:rsid w:val="006C2C6E"/>
    <w:rsid w:val="006D32D4"/>
    <w:rsid w:val="006D5249"/>
    <w:rsid w:val="006D676C"/>
    <w:rsid w:val="006E0F8B"/>
    <w:rsid w:val="006F716C"/>
    <w:rsid w:val="00712EAB"/>
    <w:rsid w:val="007131D0"/>
    <w:rsid w:val="0071565D"/>
    <w:rsid w:val="0072488B"/>
    <w:rsid w:val="00751B95"/>
    <w:rsid w:val="00761306"/>
    <w:rsid w:val="00765ACF"/>
    <w:rsid w:val="00786BB9"/>
    <w:rsid w:val="0079395F"/>
    <w:rsid w:val="00795EEF"/>
    <w:rsid w:val="007B54D1"/>
    <w:rsid w:val="007B6FE3"/>
    <w:rsid w:val="007C6CB2"/>
    <w:rsid w:val="007D2A84"/>
    <w:rsid w:val="007E22E1"/>
    <w:rsid w:val="007F6ABE"/>
    <w:rsid w:val="00825C06"/>
    <w:rsid w:val="00841360"/>
    <w:rsid w:val="008513C8"/>
    <w:rsid w:val="008669C1"/>
    <w:rsid w:val="00871CBA"/>
    <w:rsid w:val="00876053"/>
    <w:rsid w:val="0087635A"/>
    <w:rsid w:val="00885C7E"/>
    <w:rsid w:val="0089243B"/>
    <w:rsid w:val="008A5129"/>
    <w:rsid w:val="008B4B76"/>
    <w:rsid w:val="008B6A4F"/>
    <w:rsid w:val="008C08B7"/>
    <w:rsid w:val="008D3CAA"/>
    <w:rsid w:val="008E418F"/>
    <w:rsid w:val="008E5651"/>
    <w:rsid w:val="008F62BF"/>
    <w:rsid w:val="00905157"/>
    <w:rsid w:val="00905D53"/>
    <w:rsid w:val="00913567"/>
    <w:rsid w:val="0093421A"/>
    <w:rsid w:val="009400A8"/>
    <w:rsid w:val="00940549"/>
    <w:rsid w:val="00946D4C"/>
    <w:rsid w:val="00953C1D"/>
    <w:rsid w:val="00957E19"/>
    <w:rsid w:val="009613CE"/>
    <w:rsid w:val="00975424"/>
    <w:rsid w:val="00990C0E"/>
    <w:rsid w:val="00995F31"/>
    <w:rsid w:val="009B4E7D"/>
    <w:rsid w:val="009C4003"/>
    <w:rsid w:val="009D1167"/>
    <w:rsid w:val="009D62C2"/>
    <w:rsid w:val="009F0817"/>
    <w:rsid w:val="009F18DA"/>
    <w:rsid w:val="00A02EFF"/>
    <w:rsid w:val="00A06DBC"/>
    <w:rsid w:val="00A10211"/>
    <w:rsid w:val="00A20957"/>
    <w:rsid w:val="00A278AC"/>
    <w:rsid w:val="00A362F5"/>
    <w:rsid w:val="00A54E00"/>
    <w:rsid w:val="00A55287"/>
    <w:rsid w:val="00A675DE"/>
    <w:rsid w:val="00A73411"/>
    <w:rsid w:val="00A96807"/>
    <w:rsid w:val="00A9712F"/>
    <w:rsid w:val="00AB600C"/>
    <w:rsid w:val="00AC1D56"/>
    <w:rsid w:val="00AC4E31"/>
    <w:rsid w:val="00AD734F"/>
    <w:rsid w:val="00AE6944"/>
    <w:rsid w:val="00B07C9F"/>
    <w:rsid w:val="00B15C81"/>
    <w:rsid w:val="00B26A79"/>
    <w:rsid w:val="00B349BD"/>
    <w:rsid w:val="00B3600C"/>
    <w:rsid w:val="00B932C0"/>
    <w:rsid w:val="00B953F8"/>
    <w:rsid w:val="00BA236B"/>
    <w:rsid w:val="00BA68F7"/>
    <w:rsid w:val="00BB6B1B"/>
    <w:rsid w:val="00BD499F"/>
    <w:rsid w:val="00BE0E64"/>
    <w:rsid w:val="00BE7629"/>
    <w:rsid w:val="00C12C1B"/>
    <w:rsid w:val="00C1596D"/>
    <w:rsid w:val="00C15D08"/>
    <w:rsid w:val="00C20A8D"/>
    <w:rsid w:val="00C33488"/>
    <w:rsid w:val="00C43114"/>
    <w:rsid w:val="00C432F8"/>
    <w:rsid w:val="00C449E6"/>
    <w:rsid w:val="00C47E3C"/>
    <w:rsid w:val="00C63423"/>
    <w:rsid w:val="00C650ED"/>
    <w:rsid w:val="00C7696B"/>
    <w:rsid w:val="00C91D95"/>
    <w:rsid w:val="00CA30C6"/>
    <w:rsid w:val="00CB4A65"/>
    <w:rsid w:val="00CD47B4"/>
    <w:rsid w:val="00CD57B1"/>
    <w:rsid w:val="00D0486D"/>
    <w:rsid w:val="00D22A08"/>
    <w:rsid w:val="00D36372"/>
    <w:rsid w:val="00D44071"/>
    <w:rsid w:val="00D56990"/>
    <w:rsid w:val="00D66136"/>
    <w:rsid w:val="00D70259"/>
    <w:rsid w:val="00D802CC"/>
    <w:rsid w:val="00D84BDB"/>
    <w:rsid w:val="00D86C2C"/>
    <w:rsid w:val="00D9111A"/>
    <w:rsid w:val="00DB2ECC"/>
    <w:rsid w:val="00DC10B5"/>
    <w:rsid w:val="00DC529E"/>
    <w:rsid w:val="00DC7849"/>
    <w:rsid w:val="00DD1EEE"/>
    <w:rsid w:val="00DD79E9"/>
    <w:rsid w:val="00DF64CE"/>
    <w:rsid w:val="00E047F2"/>
    <w:rsid w:val="00E20E53"/>
    <w:rsid w:val="00E46235"/>
    <w:rsid w:val="00E56986"/>
    <w:rsid w:val="00E6098D"/>
    <w:rsid w:val="00E73C42"/>
    <w:rsid w:val="00E77861"/>
    <w:rsid w:val="00E804DE"/>
    <w:rsid w:val="00EA3505"/>
    <w:rsid w:val="00EB46E0"/>
    <w:rsid w:val="00EB7CFE"/>
    <w:rsid w:val="00EC0028"/>
    <w:rsid w:val="00EC4174"/>
    <w:rsid w:val="00EC41F0"/>
    <w:rsid w:val="00EC7BA5"/>
    <w:rsid w:val="00ED7497"/>
    <w:rsid w:val="00EE1C69"/>
    <w:rsid w:val="00EE4739"/>
    <w:rsid w:val="00EF0625"/>
    <w:rsid w:val="00F00FD4"/>
    <w:rsid w:val="00F04033"/>
    <w:rsid w:val="00F2567D"/>
    <w:rsid w:val="00F323F2"/>
    <w:rsid w:val="00F3350E"/>
    <w:rsid w:val="00F36BD3"/>
    <w:rsid w:val="00F44849"/>
    <w:rsid w:val="00F507E1"/>
    <w:rsid w:val="00F54B86"/>
    <w:rsid w:val="00F5559F"/>
    <w:rsid w:val="00F70F6A"/>
    <w:rsid w:val="00F8356F"/>
    <w:rsid w:val="00F87D3F"/>
    <w:rsid w:val="00F91460"/>
    <w:rsid w:val="00F96DB7"/>
    <w:rsid w:val="00FA2E78"/>
    <w:rsid w:val="00FA4497"/>
    <w:rsid w:val="00FA4DB9"/>
    <w:rsid w:val="00FB2495"/>
    <w:rsid w:val="00FD43CB"/>
    <w:rsid w:val="00FE67B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1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CC"/>
  </w:style>
  <w:style w:type="paragraph" w:styleId="Heading1">
    <w:name w:val="heading 1"/>
    <w:basedOn w:val="Normal"/>
    <w:next w:val="Normal"/>
    <w:link w:val="Heading1Char"/>
    <w:uiPriority w:val="9"/>
    <w:qFormat/>
    <w:rsid w:val="00EC4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F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C41F0"/>
  </w:style>
  <w:style w:type="paragraph" w:styleId="BlockText">
    <w:name w:val="Block Text"/>
    <w:basedOn w:val="Normal"/>
    <w:uiPriority w:val="99"/>
    <w:semiHidden/>
    <w:unhideWhenUsed/>
    <w:rsid w:val="00EC41F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C4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41F0"/>
  </w:style>
  <w:style w:type="paragraph" w:styleId="BodyText2">
    <w:name w:val="Body Text 2"/>
    <w:basedOn w:val="Normal"/>
    <w:link w:val="BodyText2Char"/>
    <w:uiPriority w:val="99"/>
    <w:semiHidden/>
    <w:unhideWhenUsed/>
    <w:rsid w:val="00EC41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41F0"/>
  </w:style>
  <w:style w:type="paragraph" w:styleId="BodyText3">
    <w:name w:val="Body Text 3"/>
    <w:basedOn w:val="Normal"/>
    <w:link w:val="BodyText3Char"/>
    <w:uiPriority w:val="99"/>
    <w:semiHidden/>
    <w:unhideWhenUsed/>
    <w:rsid w:val="00EC41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41F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C41F0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C41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41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41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C41F0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C41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41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41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41F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41F0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C41F0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41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C41F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C41F0"/>
  </w:style>
  <w:style w:type="character" w:styleId="CommentReference">
    <w:name w:val="annotation reference"/>
    <w:basedOn w:val="DefaultParagraphFont"/>
    <w:uiPriority w:val="99"/>
    <w:semiHidden/>
    <w:unhideWhenUsed/>
    <w:rsid w:val="00EC4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1F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41F0"/>
  </w:style>
  <w:style w:type="character" w:customStyle="1" w:styleId="DateChar">
    <w:name w:val="Date Char"/>
    <w:basedOn w:val="DefaultParagraphFont"/>
    <w:link w:val="Date"/>
    <w:uiPriority w:val="99"/>
    <w:semiHidden/>
    <w:rsid w:val="00EC41F0"/>
  </w:style>
  <w:style w:type="paragraph" w:styleId="DocumentMap">
    <w:name w:val="Document Map"/>
    <w:basedOn w:val="Normal"/>
    <w:link w:val="DocumentMapChar"/>
    <w:uiPriority w:val="99"/>
    <w:semiHidden/>
    <w:unhideWhenUsed/>
    <w:rsid w:val="00EC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1F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C41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C41F0"/>
  </w:style>
  <w:style w:type="character" w:styleId="Emphasis">
    <w:name w:val="Emphasis"/>
    <w:basedOn w:val="DefaultParagraphFont"/>
    <w:uiPriority w:val="20"/>
    <w:qFormat/>
    <w:rsid w:val="00EC41F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C41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41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41F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C41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C41F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41F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4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F0"/>
  </w:style>
  <w:style w:type="character" w:styleId="FootnoteReference">
    <w:name w:val="footnote reference"/>
    <w:basedOn w:val="DefaultParagraphFont"/>
    <w:uiPriority w:val="99"/>
    <w:semiHidden/>
    <w:unhideWhenUsed/>
    <w:rsid w:val="00EC41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C41F0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41F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F0"/>
  </w:style>
  <w:style w:type="character" w:customStyle="1" w:styleId="Heading1Char">
    <w:name w:val="Heading 1 Char"/>
    <w:basedOn w:val="DefaultParagraphFont"/>
    <w:link w:val="Heading1"/>
    <w:uiPriority w:val="9"/>
    <w:rsid w:val="00EC4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EC41F0"/>
  </w:style>
  <w:style w:type="paragraph" w:styleId="HTMLAddress">
    <w:name w:val="HTML Address"/>
    <w:basedOn w:val="Normal"/>
    <w:link w:val="HTMLAddressChar"/>
    <w:uiPriority w:val="99"/>
    <w:semiHidden/>
    <w:unhideWhenUsed/>
    <w:rsid w:val="00EC41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C41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C41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C41F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C41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C41F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1F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1F0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C41F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C41F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C41F0"/>
    <w:rPr>
      <w:i/>
      <w:iCs/>
    </w:rPr>
  </w:style>
  <w:style w:type="character" w:styleId="Hyperlink">
    <w:name w:val="Hyperlink"/>
    <w:basedOn w:val="DefaultParagraphFont"/>
    <w:uiPriority w:val="99"/>
    <w:unhideWhenUsed/>
    <w:rsid w:val="00EC41F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41F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C41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C41F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F0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C41F0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C41F0"/>
  </w:style>
  <w:style w:type="paragraph" w:styleId="MacroText">
    <w:name w:val="macro"/>
    <w:link w:val="MacroTextChar"/>
    <w:uiPriority w:val="99"/>
    <w:semiHidden/>
    <w:unhideWhenUsed/>
    <w:rsid w:val="00EC41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C41F0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C41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C41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C41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41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C41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C41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C41F0"/>
  </w:style>
  <w:style w:type="character" w:styleId="PageNumber">
    <w:name w:val="page number"/>
    <w:basedOn w:val="DefaultParagraphFont"/>
    <w:uiPriority w:val="99"/>
    <w:semiHidden/>
    <w:unhideWhenUsed/>
    <w:rsid w:val="00EC41F0"/>
  </w:style>
  <w:style w:type="character" w:styleId="PlaceholderText">
    <w:name w:val="Placeholder Text"/>
    <w:basedOn w:val="DefaultParagraphFont"/>
    <w:uiPriority w:val="99"/>
    <w:semiHidden/>
    <w:rsid w:val="00EC41F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41F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41F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C41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1F0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C41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C41F0"/>
  </w:style>
  <w:style w:type="paragraph" w:styleId="Signature">
    <w:name w:val="Signature"/>
    <w:basedOn w:val="Normal"/>
    <w:link w:val="SignatureChar"/>
    <w:uiPriority w:val="99"/>
    <w:semiHidden/>
    <w:unhideWhenUsed/>
    <w:rsid w:val="00EC41F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C41F0"/>
  </w:style>
  <w:style w:type="character" w:styleId="Strong">
    <w:name w:val="Strong"/>
    <w:basedOn w:val="DefaultParagraphFont"/>
    <w:uiPriority w:val="22"/>
    <w:qFormat/>
    <w:rsid w:val="00EC41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C41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C41F0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C41F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C41F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C41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EC41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C41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C41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C41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C41F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C41F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C41F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C41F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C41F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C41F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1F0"/>
    <w:pPr>
      <w:outlineLvl w:val="9"/>
    </w:pPr>
  </w:style>
  <w:style w:type="character" w:customStyle="1" w:styleId="DocID">
    <w:name w:val="DocID"/>
    <w:basedOn w:val="DefaultParagraphFont"/>
    <w:rsid w:val="0087635A"/>
    <w:rPr>
      <w:rFonts w:ascii="Tahoma" w:hAnsi="Tahoma" w:cs="Tahoma"/>
      <w:i w:val="0"/>
      <w:sz w:val="16"/>
    </w:rPr>
  </w:style>
  <w:style w:type="paragraph" w:styleId="ListParagraph">
    <w:name w:val="List Paragraph"/>
    <w:basedOn w:val="Normal"/>
    <w:uiPriority w:val="34"/>
    <w:qFormat/>
    <w:rsid w:val="00825C06"/>
    <w:pPr>
      <w:ind w:left="720"/>
      <w:contextualSpacing/>
    </w:pPr>
  </w:style>
  <w:style w:type="character" w:customStyle="1" w:styleId="costarpage">
    <w:name w:val="co_starpage"/>
    <w:basedOn w:val="DefaultParagraphFont"/>
    <w:rsid w:val="00841360"/>
  </w:style>
  <w:style w:type="paragraph" w:styleId="Revision">
    <w:name w:val="Revision"/>
    <w:hidden/>
    <w:uiPriority w:val="99"/>
    <w:semiHidden/>
    <w:rsid w:val="00765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insider.com/dictionary/level-2-char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2021-04-01T02:14:00Z</dcterms:created>
  <dcterms:modified xsi:type="dcterms:W3CDTF">2021-04-01T02:14:00Z</dcterms:modified>
</cp:coreProperties>
</file>